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65AE01" w14:textId="77777777" w:rsidR="00FA1789" w:rsidRDefault="008C7723" w:rsidP="00770C67">
      <w:pPr>
        <w:pStyle w:val="Standard"/>
        <w:spacing w:line="360" w:lineRule="auto"/>
        <w:rPr>
          <w:b/>
        </w:rPr>
      </w:pPr>
      <w:r>
        <w:rPr>
          <w:b/>
        </w:rPr>
        <w:t>PZP.221.1.</w:t>
      </w:r>
      <w:r w:rsidR="008A697C">
        <w:rPr>
          <w:b/>
        </w:rPr>
        <w:t>2</w:t>
      </w:r>
      <w:r>
        <w:rPr>
          <w:b/>
        </w:rPr>
        <w:t>4.2025</w:t>
      </w:r>
    </w:p>
    <w:p w14:paraId="55D127D1" w14:textId="77777777" w:rsidR="00FA1789" w:rsidRDefault="008C7723" w:rsidP="00770C67">
      <w:pPr>
        <w:pStyle w:val="Standard"/>
        <w:spacing w:line="360" w:lineRule="auto"/>
        <w:rPr>
          <w:b/>
        </w:rPr>
      </w:pPr>
      <w:r>
        <w:rPr>
          <w:b/>
        </w:rPr>
        <w:t>/projekt umowy/</w:t>
      </w:r>
    </w:p>
    <w:p w14:paraId="53F15364" w14:textId="77777777" w:rsidR="00FA1789" w:rsidRDefault="008C7723" w:rsidP="00770C67">
      <w:pPr>
        <w:pStyle w:val="Standard"/>
        <w:spacing w:line="360" w:lineRule="auto"/>
        <w:rPr>
          <w:b/>
        </w:rPr>
      </w:pPr>
      <w:r>
        <w:rPr>
          <w:b/>
        </w:rPr>
        <w:t>UMOWA DZIERŻAWY NR  PZP.…......</w:t>
      </w:r>
      <w:r w:rsidR="008A697C">
        <w:rPr>
          <w:b/>
        </w:rPr>
        <w:t>...</w:t>
      </w:r>
      <w:r>
        <w:rPr>
          <w:b/>
        </w:rPr>
        <w:t>2025.BOSIR**</w:t>
      </w:r>
    </w:p>
    <w:p w14:paraId="6C1914B1" w14:textId="77777777" w:rsidR="00FA1789" w:rsidRDefault="00FA1789" w:rsidP="00770C67">
      <w:pPr>
        <w:pStyle w:val="Standard"/>
        <w:spacing w:line="360" w:lineRule="auto"/>
        <w:rPr>
          <w:b/>
        </w:rPr>
      </w:pPr>
    </w:p>
    <w:p w14:paraId="193BC3B0" w14:textId="77777777" w:rsidR="00FA1789" w:rsidRDefault="008C7723" w:rsidP="00770C67">
      <w:pPr>
        <w:pStyle w:val="Standard"/>
        <w:spacing w:line="360" w:lineRule="auto"/>
      </w:pPr>
      <w:r>
        <w:t>z dnia ...........2025 r.**</w:t>
      </w:r>
    </w:p>
    <w:p w14:paraId="24CEF44E" w14:textId="77777777" w:rsidR="00FA1789" w:rsidRDefault="008C7723" w:rsidP="00770C67">
      <w:pPr>
        <w:pStyle w:val="Standard"/>
        <w:spacing w:line="360" w:lineRule="auto"/>
      </w:pPr>
      <w:r>
        <w:t>zawarta pomiędzy:</w:t>
      </w:r>
    </w:p>
    <w:p w14:paraId="327F251C" w14:textId="77777777" w:rsidR="00FA1789" w:rsidRDefault="008C7723" w:rsidP="00770C67">
      <w:pPr>
        <w:pStyle w:val="Standard"/>
        <w:spacing w:line="360" w:lineRule="auto"/>
      </w:pPr>
      <w:r>
        <w:rPr>
          <w:b/>
        </w:rPr>
        <w:t>Miastem Białystok</w:t>
      </w:r>
      <w:r>
        <w:t xml:space="preserve">, NIP 9662117220, reprezentowanym przez Pawła </w:t>
      </w:r>
      <w:proofErr w:type="spellStart"/>
      <w:r>
        <w:t>Orpika</w:t>
      </w:r>
      <w:proofErr w:type="spellEnd"/>
      <w:r>
        <w:t xml:space="preserve"> - Dyrektora Białostockiego Ośrodka Sportu i Rekreacji z siedzibą przy ul. Włókienniczej 4, 15-465 Białystok - na podstawie pełnomocnictwa udzielonego na mocy zarządzenia Prezydenta Miasta Białegostoku Nr 454/15 z dnia 12 czerwca 2015 r. w sprawie udzielenia pełnomocnictwa Dyrektorowi Białostockiego Ośrodka Sportu i Rekreacji,</w:t>
      </w:r>
    </w:p>
    <w:p w14:paraId="52BF75AB" w14:textId="77777777" w:rsidR="00FA1789" w:rsidRDefault="008C7723" w:rsidP="00770C67">
      <w:pPr>
        <w:pStyle w:val="Standard"/>
        <w:spacing w:line="360" w:lineRule="auto"/>
      </w:pPr>
      <w:r>
        <w:t xml:space="preserve">zwanym w dalszej części umowy </w:t>
      </w:r>
      <w:r>
        <w:rPr>
          <w:b/>
        </w:rPr>
        <w:t>Wydzierżawiającym</w:t>
      </w:r>
      <w:r>
        <w:t>,</w:t>
      </w:r>
    </w:p>
    <w:p w14:paraId="1611FA70" w14:textId="77777777" w:rsidR="00FA1789" w:rsidRDefault="008C7723" w:rsidP="00770C67">
      <w:pPr>
        <w:pStyle w:val="Standard"/>
        <w:spacing w:line="360" w:lineRule="auto"/>
      </w:pPr>
      <w:r>
        <w:t>a</w:t>
      </w:r>
    </w:p>
    <w:p w14:paraId="4AC161F2" w14:textId="77777777" w:rsidR="00FA1789" w:rsidRDefault="008C7723" w:rsidP="00770C67">
      <w:pPr>
        <w:pStyle w:val="Standard"/>
        <w:spacing w:line="360" w:lineRule="auto"/>
      </w:pPr>
      <w:r>
        <w:t>………………………………………………………………………………………………….</w:t>
      </w:r>
    </w:p>
    <w:p w14:paraId="77D750C9" w14:textId="77777777" w:rsidR="00FA1789" w:rsidRDefault="008C7723" w:rsidP="00770C67">
      <w:pPr>
        <w:pStyle w:val="Standard"/>
        <w:spacing w:line="360" w:lineRule="auto"/>
      </w:pPr>
      <w:r>
        <w:t>………………………………………………………………………….……………….……,</w:t>
      </w:r>
    </w:p>
    <w:p w14:paraId="1A4320FD" w14:textId="77777777" w:rsidR="00FA1789" w:rsidRDefault="008C7723" w:rsidP="00770C67">
      <w:pPr>
        <w:pStyle w:val="Standard"/>
        <w:spacing w:line="360" w:lineRule="auto"/>
      </w:pPr>
      <w:r>
        <w:t xml:space="preserve">zwanym w dalszej części umowy </w:t>
      </w:r>
      <w:r>
        <w:rPr>
          <w:b/>
        </w:rPr>
        <w:t>Dzierżawcą</w:t>
      </w:r>
    </w:p>
    <w:p w14:paraId="1C554807" w14:textId="77777777" w:rsidR="00FA1789" w:rsidRDefault="008C7723" w:rsidP="00770C67">
      <w:pPr>
        <w:pStyle w:val="Standard"/>
        <w:spacing w:line="360" w:lineRule="auto"/>
        <w:rPr>
          <w:b/>
        </w:rPr>
      </w:pPr>
      <w:bookmarkStart w:id="0" w:name="_Hlk51138849"/>
      <w:r>
        <w:rPr>
          <w:b/>
        </w:rPr>
        <w:t>§ 1.</w:t>
      </w:r>
    </w:p>
    <w:bookmarkEnd w:id="0"/>
    <w:p w14:paraId="0EB8FE47" w14:textId="77777777" w:rsidR="003402CB" w:rsidRDefault="008C7723" w:rsidP="00770C67">
      <w:pPr>
        <w:pStyle w:val="Standard"/>
        <w:numPr>
          <w:ilvl w:val="0"/>
          <w:numId w:val="31"/>
        </w:numPr>
        <w:spacing w:line="360" w:lineRule="auto"/>
        <w:ind w:left="-142" w:firstLine="568"/>
      </w:pPr>
      <w:r>
        <w:t xml:space="preserve">Wydzierżawiający oddaje, a Dzierżawca bierze w </w:t>
      </w:r>
      <w:bookmarkStart w:id="1" w:name="_Hlk190340763"/>
      <w:r>
        <w:t xml:space="preserve">dzierżawę </w:t>
      </w:r>
      <w:bookmarkStart w:id="2" w:name="_Hlk95308560"/>
      <w:bookmarkStart w:id="3" w:name="_Hlk95210188"/>
      <w:r>
        <w:t xml:space="preserve">część nieruchomości o powierzchni </w:t>
      </w:r>
      <w:r w:rsidR="008A697C">
        <w:t>6</w:t>
      </w:r>
      <w:r>
        <w:t xml:space="preserve"> m</w:t>
      </w:r>
      <w:r>
        <w:rPr>
          <w:vertAlign w:val="superscript"/>
        </w:rPr>
        <w:t xml:space="preserve">2 </w:t>
      </w:r>
      <w:r>
        <w:t>znajdując</w:t>
      </w:r>
      <w:r w:rsidR="008A697C">
        <w:t>ej</w:t>
      </w:r>
      <w:r>
        <w:t xml:space="preserve"> się </w:t>
      </w:r>
      <w:r w:rsidR="008A697C">
        <w:t xml:space="preserve">przed wejściem </w:t>
      </w:r>
      <w:r w:rsidR="00F36C49">
        <w:t>głównym do</w:t>
      </w:r>
      <w:r w:rsidR="008A697C">
        <w:t xml:space="preserve"> restauracji </w:t>
      </w:r>
      <w:bookmarkEnd w:id="2"/>
      <w:r w:rsidR="008A697C">
        <w:t xml:space="preserve">Hotelu BOSiR </w:t>
      </w:r>
      <w:r w:rsidR="0062137B" w:rsidRPr="00097D82">
        <w:t>przy</w:t>
      </w:r>
      <w:r w:rsidR="0062137B">
        <w:t xml:space="preserve"> </w:t>
      </w:r>
      <w:r w:rsidR="008A697C">
        <w:t>ul. Wołodyjowskiego 5</w:t>
      </w:r>
      <w:r>
        <w:t xml:space="preserve"> w Białymstoku, </w:t>
      </w:r>
      <w:r w:rsidR="00012AB4">
        <w:t>w celu</w:t>
      </w:r>
      <w:r>
        <w:t xml:space="preserve"> </w:t>
      </w:r>
      <w:r w:rsidR="009E5964">
        <w:t>posadowieni</w:t>
      </w:r>
      <w:r w:rsidR="00012AB4">
        <w:t>a</w:t>
      </w:r>
      <w:r>
        <w:t xml:space="preserve"> </w:t>
      </w:r>
      <w:r w:rsidR="008A697C">
        <w:t>przyczepy</w:t>
      </w:r>
      <w:r w:rsidR="009E5964">
        <w:t xml:space="preserve"> lub innego obiektu nietrwale związanego z gruntem</w:t>
      </w:r>
      <w:r w:rsidR="008A697C">
        <w:t xml:space="preserve"> </w:t>
      </w:r>
      <w:r w:rsidR="006B2F54">
        <w:t>(</w:t>
      </w:r>
      <w:r w:rsidR="008A697C">
        <w:t xml:space="preserve">o </w:t>
      </w:r>
      <w:r w:rsidR="00F36C49">
        <w:t>wymiarach</w:t>
      </w:r>
      <w:r w:rsidR="008A697C">
        <w:t xml:space="preserve"> </w:t>
      </w:r>
      <w:r w:rsidR="009E5964">
        <w:t xml:space="preserve">nieprzekraczających </w:t>
      </w:r>
      <w:r w:rsidR="008A697C">
        <w:t>2x3</w:t>
      </w:r>
      <w:r w:rsidR="006B2F54">
        <w:t xml:space="preserve"> m)</w:t>
      </w:r>
      <w:r w:rsidR="008A697C">
        <w:t xml:space="preserve"> </w:t>
      </w:r>
      <w:r w:rsidR="007F6570">
        <w:t>z przeznaczeniem na prowadzenie działalności gastronomicznej lub handlowej w zakresie</w:t>
      </w:r>
      <w:r w:rsidR="00FA7475">
        <w:t xml:space="preserve"> </w:t>
      </w:r>
      <w:r w:rsidR="007F6570">
        <w:t>s</w:t>
      </w:r>
      <w:r w:rsidR="008A697C">
        <w:t xml:space="preserve">przedaży wyrobów garmażeryjnych. </w:t>
      </w:r>
      <w:bookmarkEnd w:id="1"/>
      <w:bookmarkEnd w:id="3"/>
    </w:p>
    <w:p w14:paraId="69FF9314" w14:textId="77777777" w:rsidR="00FA1789" w:rsidRDefault="008C7723" w:rsidP="00770C67">
      <w:pPr>
        <w:pStyle w:val="Standard"/>
        <w:numPr>
          <w:ilvl w:val="0"/>
          <w:numId w:val="31"/>
        </w:numPr>
        <w:spacing w:line="360" w:lineRule="auto"/>
        <w:ind w:left="-142" w:firstLine="568"/>
      </w:pPr>
      <w:r>
        <w:t>Stan techniczny</w:t>
      </w:r>
      <w:r w:rsidR="000311BD">
        <w:t xml:space="preserve"> </w:t>
      </w:r>
      <w:r w:rsidR="000311BD" w:rsidRPr="003402CB">
        <w:t>wydzierżawianej</w:t>
      </w:r>
      <w:r w:rsidRPr="003402CB">
        <w:t xml:space="preserve"> </w:t>
      </w:r>
      <w:r w:rsidR="000311BD" w:rsidRPr="003402CB">
        <w:t>części nieruchomości</w:t>
      </w:r>
      <w:r w:rsidR="000311BD">
        <w:t xml:space="preserve"> </w:t>
      </w:r>
      <w:r>
        <w:t xml:space="preserve">Strony określą w protokole przekazania, stanowiącym integralną część umowy. </w:t>
      </w:r>
    </w:p>
    <w:p w14:paraId="0CBA4354" w14:textId="77777777" w:rsidR="000C5F75" w:rsidRDefault="008C7723" w:rsidP="00770C67">
      <w:pPr>
        <w:pStyle w:val="Standard"/>
        <w:numPr>
          <w:ilvl w:val="0"/>
          <w:numId w:val="31"/>
        </w:numPr>
        <w:spacing w:line="360" w:lineRule="auto"/>
        <w:ind w:left="-142" w:firstLine="568"/>
      </w:pPr>
      <w:r>
        <w:t xml:space="preserve">W przypadku nieprzejęcia protokolarnego przedmiotu dzierżawy w terminie 3 dni roboczych do dnia podpisania umowy, Wydzierżawiający może odstąpić od umowy, a Dzierżawca zobowiązany będzie do zapłaty kary umownej określonej w § </w:t>
      </w:r>
      <w:r w:rsidR="009E5964">
        <w:t>6</w:t>
      </w:r>
      <w:r>
        <w:t xml:space="preserve"> ust. 1 pkt 1.</w:t>
      </w:r>
    </w:p>
    <w:p w14:paraId="60B5B7EB" w14:textId="77777777" w:rsidR="000C5F75" w:rsidRDefault="008C7723" w:rsidP="00770C67">
      <w:pPr>
        <w:pStyle w:val="Standard"/>
        <w:numPr>
          <w:ilvl w:val="0"/>
          <w:numId w:val="31"/>
        </w:numPr>
        <w:spacing w:line="360" w:lineRule="auto"/>
        <w:ind w:left="-142" w:firstLine="568"/>
      </w:pPr>
      <w:r>
        <w:t xml:space="preserve">Dzierżawca zobowiązany jest przedłożyć oświadczenie w formie aktu notarialnego </w:t>
      </w:r>
      <w:r>
        <w:br/>
        <w:t xml:space="preserve">o poddaniu się, w trybie art. 777 § 1 Kodeksu postępowania cywilnego, egzekucji </w:t>
      </w:r>
      <w:r>
        <w:br/>
        <w:t xml:space="preserve">co do wydania nieruchomości po zakończeniu dzierżawy. Koszty sporządzenia aktu obciążają </w:t>
      </w:r>
      <w:r w:rsidR="002C423C">
        <w:t>Dzierżawcę. *</w:t>
      </w:r>
    </w:p>
    <w:p w14:paraId="365D9A5F" w14:textId="77777777" w:rsidR="00FA1789" w:rsidRPr="003402CB" w:rsidRDefault="008C7723" w:rsidP="00770C67">
      <w:pPr>
        <w:pStyle w:val="Standard"/>
        <w:numPr>
          <w:ilvl w:val="0"/>
          <w:numId w:val="31"/>
        </w:numPr>
        <w:spacing w:line="360" w:lineRule="auto"/>
        <w:ind w:left="-142" w:firstLine="568"/>
      </w:pPr>
      <w:r>
        <w:t xml:space="preserve">W przypadku </w:t>
      </w:r>
      <w:r w:rsidR="00E2282D">
        <w:t>nieprzedłożenia</w:t>
      </w:r>
      <w:r>
        <w:t xml:space="preserve"> oświadczenia, o którym mowa w ust. </w:t>
      </w:r>
      <w:r w:rsidR="002D1FF6">
        <w:t>4</w:t>
      </w:r>
      <w:r>
        <w:t xml:space="preserve">, w terminie 14 dni od dnia podpisania umowy, nie później jednak niż przed przejęciem lokalu, </w:t>
      </w:r>
      <w:r>
        <w:lastRenderedPageBreak/>
        <w:t xml:space="preserve">Wydzierżawiający odstąpi od umowy bez zachowania terminów wypowiedzenia, a Dzierżawca zobowiązany będzie do zapłaty kary umownej określonej w § </w:t>
      </w:r>
      <w:r w:rsidR="009E5964">
        <w:t>6</w:t>
      </w:r>
      <w:r>
        <w:t xml:space="preserve"> ust. 1 pkt 1</w:t>
      </w:r>
      <w:r w:rsidRPr="000C5F75">
        <w:rPr>
          <w:iCs/>
        </w:rPr>
        <w:t>.</w:t>
      </w:r>
    </w:p>
    <w:p w14:paraId="3FF80CD9" w14:textId="77777777" w:rsidR="003402CB" w:rsidRDefault="003402CB" w:rsidP="00770C67">
      <w:pPr>
        <w:pStyle w:val="Standard"/>
        <w:spacing w:line="360" w:lineRule="auto"/>
        <w:ind w:left="426"/>
      </w:pPr>
    </w:p>
    <w:p w14:paraId="2A11AE9C" w14:textId="77777777" w:rsidR="00FA1789" w:rsidRDefault="008C7723" w:rsidP="00770C67">
      <w:pPr>
        <w:pStyle w:val="Standard"/>
        <w:spacing w:line="360" w:lineRule="auto"/>
        <w:rPr>
          <w:b/>
        </w:rPr>
      </w:pPr>
      <w:r>
        <w:rPr>
          <w:b/>
        </w:rPr>
        <w:t xml:space="preserve">§ </w:t>
      </w:r>
      <w:r w:rsidR="000C5F75">
        <w:rPr>
          <w:b/>
        </w:rPr>
        <w:t>2</w:t>
      </w:r>
      <w:r>
        <w:rPr>
          <w:b/>
        </w:rPr>
        <w:t>.</w:t>
      </w:r>
    </w:p>
    <w:p w14:paraId="03645EFB" w14:textId="77777777" w:rsidR="005A659E" w:rsidRPr="006B2F54" w:rsidRDefault="005A659E" w:rsidP="00770C67">
      <w:pPr>
        <w:pStyle w:val="Akapitzlist"/>
        <w:numPr>
          <w:ilvl w:val="0"/>
          <w:numId w:val="33"/>
        </w:numPr>
        <w:tabs>
          <w:tab w:val="left" w:pos="851"/>
        </w:tabs>
        <w:spacing w:line="360" w:lineRule="auto"/>
        <w:ind w:left="0" w:firstLine="567"/>
      </w:pPr>
      <w:r>
        <w:t xml:space="preserve">Z tytułu </w:t>
      </w:r>
      <w:r w:rsidR="00710B57">
        <w:t>dzierżawy</w:t>
      </w:r>
      <w:r>
        <w:t xml:space="preserve"> </w:t>
      </w:r>
      <w:r w:rsidR="007F3F00">
        <w:t>Dzierżawca</w:t>
      </w:r>
      <w:r>
        <w:t xml:space="preserve"> opłacać będzie Wy</w:t>
      </w:r>
      <w:r w:rsidR="007F3F00">
        <w:t>dzierżawiającemu</w:t>
      </w:r>
      <w:r>
        <w:t xml:space="preserve"> czynsz </w:t>
      </w:r>
      <w:r w:rsidR="007F3F00">
        <w:t>dzierżawy</w:t>
      </w:r>
      <w:r>
        <w:t xml:space="preserve"> według stawki ….. zł/m² brutto. Miesięczna wysokość czynszu </w:t>
      </w:r>
      <w:r w:rsidR="007F3F00">
        <w:t>dzierżawy</w:t>
      </w:r>
      <w:r>
        <w:t xml:space="preserve"> ……….. zł (iloczyn stawki czynszu i powierzchni przedmiotu </w:t>
      </w:r>
      <w:r w:rsidR="007F3F00">
        <w:t>dzierżawy</w:t>
      </w:r>
      <w:r>
        <w:t>), została powiększona o należny podatek VAT w wysokości wynikającej z aktualnie obowiązujących przepisów.**</w:t>
      </w:r>
    </w:p>
    <w:p w14:paraId="3C9C8186" w14:textId="77777777" w:rsidR="00FA1789" w:rsidRPr="00A53502" w:rsidRDefault="008C7723" w:rsidP="00770C67">
      <w:pPr>
        <w:pStyle w:val="Akapitzlist"/>
        <w:numPr>
          <w:ilvl w:val="0"/>
          <w:numId w:val="23"/>
        </w:numPr>
        <w:tabs>
          <w:tab w:val="left" w:pos="851"/>
        </w:tabs>
        <w:spacing w:line="360" w:lineRule="auto"/>
        <w:ind w:left="0" w:firstLine="567"/>
      </w:pPr>
      <w:r>
        <w:t xml:space="preserve">Miesięczna wysokość czynszu określonego w ust. </w:t>
      </w:r>
      <w:r w:rsidR="003402CB">
        <w:t xml:space="preserve">1 </w:t>
      </w:r>
      <w:r>
        <w:t>(iloczyn stawki czynszu i powierzchni przedmiotu dzierżawy) została powiększona o należny podatek VAT w wysokości wynikającej z aktualnie obowiązujących przepisów.</w:t>
      </w:r>
      <w:r w:rsidR="00A53502" w:rsidRPr="00A53502">
        <w:rPr>
          <w:color w:val="EE0000"/>
        </w:rPr>
        <w:t xml:space="preserve"> </w:t>
      </w:r>
    </w:p>
    <w:p w14:paraId="5B21D050" w14:textId="77777777" w:rsidR="00A53502" w:rsidRPr="006B2F54" w:rsidRDefault="00A53502" w:rsidP="00770C67">
      <w:pPr>
        <w:pStyle w:val="Akapitzlist"/>
        <w:numPr>
          <w:ilvl w:val="0"/>
          <w:numId w:val="23"/>
        </w:numPr>
        <w:tabs>
          <w:tab w:val="left" w:pos="851"/>
        </w:tabs>
        <w:spacing w:line="360" w:lineRule="auto"/>
        <w:ind w:left="0" w:firstLine="567"/>
      </w:pPr>
      <w:r w:rsidRPr="006B2F54">
        <w:t xml:space="preserve">Dzierżawca zobowiązuje się do zapłaty </w:t>
      </w:r>
      <w:r w:rsidR="00BB25D0" w:rsidRPr="006B2F54">
        <w:t>czynszu,</w:t>
      </w:r>
      <w:r w:rsidRPr="006B2F54">
        <w:t xml:space="preserve"> </w:t>
      </w:r>
      <w:r w:rsidR="00BB25D0" w:rsidRPr="006B2F54">
        <w:t xml:space="preserve">o którym mowa </w:t>
      </w:r>
      <w:r w:rsidR="00E555AD" w:rsidRPr="006B2F54">
        <w:t>w ust. 1</w:t>
      </w:r>
      <w:r w:rsidR="00BB25D0" w:rsidRPr="006B2F54">
        <w:t>,</w:t>
      </w:r>
      <w:r w:rsidR="005A659E">
        <w:t xml:space="preserve"> </w:t>
      </w:r>
      <w:r w:rsidR="00066131">
        <w:t xml:space="preserve">z góry </w:t>
      </w:r>
      <w:r w:rsidRPr="006B2F54">
        <w:t xml:space="preserve">za </w:t>
      </w:r>
      <w:r w:rsidR="00A47773" w:rsidRPr="00097D82">
        <w:t xml:space="preserve">cały </w:t>
      </w:r>
      <w:r w:rsidRPr="00A47773">
        <w:t>o</w:t>
      </w:r>
      <w:r w:rsidRPr="006B2F54">
        <w:t>kres dzierżawy</w:t>
      </w:r>
      <w:r w:rsidR="005A659E">
        <w:t xml:space="preserve"> </w:t>
      </w:r>
      <w:r w:rsidRPr="006B2F54">
        <w:t>do</w:t>
      </w:r>
      <w:r w:rsidR="006B2F54" w:rsidRPr="006B2F54">
        <w:t xml:space="preserve"> </w:t>
      </w:r>
      <w:r w:rsidR="00066131">
        <w:t>………………..</w:t>
      </w:r>
      <w:r w:rsidR="005A659E">
        <w:t xml:space="preserve"> w łącznej kwocie …………. zł brutto.</w:t>
      </w:r>
    </w:p>
    <w:p w14:paraId="3B4176B6" w14:textId="77777777" w:rsidR="00501B61" w:rsidRDefault="008C7723" w:rsidP="00770C67">
      <w:pPr>
        <w:pStyle w:val="Akapitzlist"/>
        <w:numPr>
          <w:ilvl w:val="0"/>
          <w:numId w:val="23"/>
        </w:numPr>
        <w:tabs>
          <w:tab w:val="left" w:pos="851"/>
        </w:tabs>
        <w:spacing w:line="360" w:lineRule="auto"/>
        <w:ind w:left="0" w:firstLine="567"/>
      </w:pPr>
      <w:r>
        <w:t>Dzierżawca</w:t>
      </w:r>
      <w:r>
        <w:rPr>
          <w:rFonts w:eastAsia="Lucida Sans Unicode"/>
          <w:bCs/>
          <w:lang w:eastAsia="pl-PL"/>
        </w:rPr>
        <w:t xml:space="preserve"> </w:t>
      </w:r>
      <w:r w:rsidR="00501B61">
        <w:rPr>
          <w:rFonts w:eastAsia="Lucida Sans Unicode"/>
          <w:bCs/>
          <w:lang w:eastAsia="pl-PL"/>
        </w:rPr>
        <w:t>oświadcza, iż wyraża zgodę na przesyłanie przez Wy</w:t>
      </w:r>
      <w:r w:rsidR="00E2282D">
        <w:rPr>
          <w:rFonts w:eastAsia="Lucida Sans Unicode"/>
          <w:bCs/>
          <w:lang w:eastAsia="pl-PL"/>
        </w:rPr>
        <w:t xml:space="preserve">dzierżawiającego </w:t>
      </w:r>
      <w:r w:rsidR="00501B61">
        <w:rPr>
          <w:rFonts w:eastAsia="Lucida Sans Unicode"/>
          <w:bCs/>
          <w:lang w:eastAsia="pl-PL"/>
        </w:rPr>
        <w:t xml:space="preserve">wszelkich dokumentów finansowych związanych z realizacją niniejszej umowy, w szczególności faktur, faktur korygujących, not obciążeniowych, wezwań do zapłaty drogą mailową na adres mailowy: </w:t>
      </w:r>
      <w:r w:rsidR="00501B61">
        <w:t xml:space="preserve">………………………………………………….. ** </w:t>
      </w:r>
      <w:r w:rsidR="00501B61">
        <w:rPr>
          <w:rFonts w:eastAsia="Lucida Sans Unicode"/>
          <w:bCs/>
          <w:lang w:eastAsia="pl-PL"/>
        </w:rPr>
        <w:t>Dokumenty finansowe przesyłane w formacie plików pdf będą przesyłane z jednego z następujących adresów mailowych</w:t>
      </w:r>
      <w:r w:rsidR="00501B61">
        <w:rPr>
          <w:rFonts w:eastAsia="Lucida Sans Unicode"/>
          <w:lang w:eastAsia="pl-PL"/>
        </w:rPr>
        <w:t xml:space="preserve"> Wynajmującego:</w:t>
      </w:r>
    </w:p>
    <w:p w14:paraId="5974024D" w14:textId="77777777" w:rsidR="00501B61" w:rsidRPr="00D657B8" w:rsidRDefault="00501B61" w:rsidP="00770C67">
      <w:pPr>
        <w:pStyle w:val="Standard"/>
        <w:widowControl w:val="0"/>
        <w:tabs>
          <w:tab w:val="left" w:pos="568"/>
        </w:tabs>
        <w:suppressAutoHyphens w:val="0"/>
        <w:spacing w:line="360" w:lineRule="auto"/>
        <w:ind w:left="284"/>
      </w:pPr>
      <w:r>
        <w:t xml:space="preserve">1) </w:t>
      </w:r>
      <w:hyperlink r:id="rId8" w:history="1">
        <w:r w:rsidR="002F5E3C" w:rsidRPr="00C660EB">
          <w:rPr>
            <w:rStyle w:val="Hipercze"/>
            <w:rFonts w:eastAsia="Lucida Sans Unicode"/>
            <w:lang w:eastAsia="pl-PL"/>
          </w:rPr>
          <w:t>efaktura@bosir.bialystok.pl</w:t>
        </w:r>
      </w:hyperlink>
      <w:r w:rsidRPr="00D657B8">
        <w:rPr>
          <w:rFonts w:eastAsia="Lucida Sans Unicode"/>
          <w:lang w:eastAsia="pl-PL"/>
        </w:rPr>
        <w:t>;</w:t>
      </w:r>
    </w:p>
    <w:p w14:paraId="52892A2D" w14:textId="77777777" w:rsidR="00501B61" w:rsidRPr="00D657B8" w:rsidRDefault="00501B61" w:rsidP="00770C67">
      <w:pPr>
        <w:pStyle w:val="Standard"/>
        <w:widowControl w:val="0"/>
        <w:tabs>
          <w:tab w:val="left" w:pos="568"/>
        </w:tabs>
        <w:suppressAutoHyphens w:val="0"/>
        <w:spacing w:line="360" w:lineRule="auto"/>
      </w:pPr>
      <w:r>
        <w:t xml:space="preserve">     2) </w:t>
      </w:r>
      <w:hyperlink r:id="rId9" w:history="1">
        <w:r w:rsidRPr="00A67900">
          <w:rPr>
            <w:rStyle w:val="Hipercze"/>
            <w:rFonts w:eastAsia="Lucida Sans Unicode"/>
            <w:lang w:eastAsia="pl-PL"/>
          </w:rPr>
          <w:t>ksiegowosc@bosir.bialystok.pl</w:t>
        </w:r>
      </w:hyperlink>
    </w:p>
    <w:p w14:paraId="7323D0E5" w14:textId="77777777" w:rsidR="00501B61" w:rsidRPr="00D657B8" w:rsidRDefault="00501B61" w:rsidP="00770C67">
      <w:pPr>
        <w:pStyle w:val="Standard"/>
        <w:widowControl w:val="0"/>
        <w:tabs>
          <w:tab w:val="left" w:pos="568"/>
        </w:tabs>
        <w:suppressAutoHyphens w:val="0"/>
        <w:spacing w:line="360" w:lineRule="auto"/>
      </w:pPr>
      <w:r>
        <w:t xml:space="preserve">     3) </w:t>
      </w:r>
      <w:hyperlink r:id="rId10" w:history="1">
        <w:r w:rsidRPr="00A67900">
          <w:rPr>
            <w:rStyle w:val="Hipercze"/>
            <w:rFonts w:eastAsia="Lucida Sans Unicode"/>
            <w:lang w:eastAsia="pl-PL"/>
          </w:rPr>
          <w:t>sekretariat@bosir.bialystok.pl</w:t>
        </w:r>
      </w:hyperlink>
      <w:r w:rsidRPr="00D657B8">
        <w:rPr>
          <w:rFonts w:eastAsia="Lucida Sans Unicode"/>
          <w:lang w:eastAsia="pl-PL"/>
        </w:rPr>
        <w:t>;</w:t>
      </w:r>
    </w:p>
    <w:p w14:paraId="4011C525" w14:textId="77777777" w:rsidR="00501B61" w:rsidRPr="00D657B8" w:rsidRDefault="00501B61" w:rsidP="00770C67">
      <w:pPr>
        <w:pStyle w:val="Standard"/>
        <w:widowControl w:val="0"/>
        <w:numPr>
          <w:ilvl w:val="0"/>
          <w:numId w:val="23"/>
        </w:numPr>
        <w:tabs>
          <w:tab w:val="left" w:pos="568"/>
          <w:tab w:val="left" w:pos="851"/>
        </w:tabs>
        <w:suppressAutoHyphens w:val="0"/>
        <w:spacing w:line="360" w:lineRule="auto"/>
        <w:ind w:left="0" w:firstLine="567"/>
      </w:pPr>
      <w:r w:rsidRPr="00D657B8">
        <w:rPr>
          <w:rFonts w:eastAsia="Lucida Sans Unicode"/>
          <w:lang w:eastAsia="pl-PL"/>
        </w:rPr>
        <w:t>Wy</w:t>
      </w:r>
      <w:r w:rsidR="00E2282D">
        <w:rPr>
          <w:rFonts w:eastAsia="Lucida Sans Unicode"/>
          <w:lang w:eastAsia="pl-PL"/>
        </w:rPr>
        <w:t>dzierżawiający</w:t>
      </w:r>
      <w:r w:rsidRPr="00D657B8">
        <w:rPr>
          <w:rFonts w:eastAsia="Lucida Sans Unicode"/>
          <w:lang w:eastAsia="pl-PL"/>
        </w:rPr>
        <w:t xml:space="preserve"> oświadcza, iż sposób przekazywania faktur, określony w ust. </w:t>
      </w:r>
      <w:r w:rsidR="003402CB">
        <w:rPr>
          <w:rFonts w:eastAsia="Lucida Sans Unicode"/>
          <w:lang w:eastAsia="pl-PL"/>
        </w:rPr>
        <w:t>4</w:t>
      </w:r>
      <w:r w:rsidRPr="00D657B8">
        <w:rPr>
          <w:rFonts w:eastAsia="Lucida Sans Unicode"/>
          <w:lang w:eastAsia="pl-PL"/>
        </w:rPr>
        <w:t xml:space="preserve"> obowiązuje do faktur wystawianych do dnia 31.01.2026</w:t>
      </w:r>
      <w:r>
        <w:rPr>
          <w:rFonts w:eastAsia="Lucida Sans Unicode"/>
          <w:lang w:eastAsia="pl-PL"/>
        </w:rPr>
        <w:t xml:space="preserve"> </w:t>
      </w:r>
      <w:r w:rsidRPr="00D657B8">
        <w:rPr>
          <w:rFonts w:eastAsia="Lucida Sans Unicode"/>
          <w:lang w:eastAsia="pl-PL"/>
        </w:rPr>
        <w:t>r. Faktury wystawiane od dnia 1 lut</w:t>
      </w:r>
      <w:r w:rsidRPr="00D657B8">
        <w:rPr>
          <w:rFonts w:eastAsia="Lucida Sans Unicode"/>
          <w:lang w:eastAsia="pl-PL"/>
        </w:rPr>
        <w:t>e</w:t>
      </w:r>
      <w:r w:rsidRPr="00D657B8">
        <w:rPr>
          <w:rFonts w:eastAsia="Lucida Sans Unicode"/>
          <w:lang w:eastAsia="pl-PL"/>
        </w:rPr>
        <w:t xml:space="preserve">go 2026r. będą dostarczane do </w:t>
      </w:r>
      <w:r w:rsidR="00E2282D">
        <w:rPr>
          <w:rFonts w:eastAsia="Lucida Sans Unicode"/>
          <w:lang w:eastAsia="pl-PL"/>
        </w:rPr>
        <w:t xml:space="preserve">Dzierżawcy </w:t>
      </w:r>
      <w:r w:rsidRPr="00D657B8">
        <w:rPr>
          <w:rFonts w:eastAsia="Lucida Sans Unicode"/>
          <w:lang w:eastAsia="pl-PL"/>
        </w:rPr>
        <w:t>wyłącznie za pośrednictwem Krajowego Systemu e-Faktur (</w:t>
      </w:r>
      <w:proofErr w:type="spellStart"/>
      <w:r w:rsidRPr="00D657B8">
        <w:rPr>
          <w:rFonts w:eastAsia="Lucida Sans Unicode"/>
          <w:lang w:eastAsia="pl-PL"/>
        </w:rPr>
        <w:t>KSeF</w:t>
      </w:r>
      <w:proofErr w:type="spellEnd"/>
      <w:r w:rsidRPr="00D657B8">
        <w:rPr>
          <w:rFonts w:eastAsia="Lucida Sans Unicode"/>
          <w:lang w:eastAsia="pl-PL"/>
        </w:rPr>
        <w:t>).</w:t>
      </w:r>
    </w:p>
    <w:p w14:paraId="04C50246" w14:textId="77777777" w:rsidR="00FA1789" w:rsidRDefault="00FA1789" w:rsidP="00770C67">
      <w:pPr>
        <w:pStyle w:val="Standard"/>
        <w:spacing w:line="360" w:lineRule="auto"/>
        <w:rPr>
          <w:b/>
        </w:rPr>
      </w:pPr>
    </w:p>
    <w:p w14:paraId="14F4E524" w14:textId="77777777" w:rsidR="00FA1789" w:rsidRDefault="002D1FF6" w:rsidP="00770C67">
      <w:pPr>
        <w:pStyle w:val="Standard"/>
        <w:tabs>
          <w:tab w:val="left" w:pos="851"/>
        </w:tabs>
        <w:spacing w:line="360" w:lineRule="auto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8C7723">
        <w:rPr>
          <w:b/>
        </w:rPr>
        <w:t xml:space="preserve">§ </w:t>
      </w:r>
      <w:r w:rsidR="00066131">
        <w:rPr>
          <w:b/>
        </w:rPr>
        <w:t>3</w:t>
      </w:r>
      <w:r w:rsidR="008C7723">
        <w:rPr>
          <w:b/>
        </w:rPr>
        <w:t>.</w:t>
      </w:r>
    </w:p>
    <w:p w14:paraId="120741EA" w14:textId="77777777" w:rsidR="00FA1789" w:rsidRDefault="008C7723" w:rsidP="00770C67">
      <w:pPr>
        <w:pStyle w:val="Akapitzlist"/>
        <w:numPr>
          <w:ilvl w:val="0"/>
          <w:numId w:val="37"/>
        </w:numPr>
        <w:tabs>
          <w:tab w:val="left" w:pos="851"/>
        </w:tabs>
        <w:spacing w:line="360" w:lineRule="auto"/>
        <w:ind w:left="0" w:firstLine="567"/>
      </w:pPr>
      <w:r>
        <w:t>Obowiązki w zakresie wyposażeni</w:t>
      </w:r>
      <w:r w:rsidR="000A4DA6">
        <w:t>a</w:t>
      </w:r>
      <w:r>
        <w:t>, usuwania usterek sprzętu oraz zabezpieczenia przedmiotu dzierżawy przed kradzieżą lub włamaniem obciążają Dzierżawcę.</w:t>
      </w:r>
    </w:p>
    <w:p w14:paraId="3B786B73" w14:textId="77777777" w:rsidR="00FA1789" w:rsidRDefault="008C7723" w:rsidP="00770C67">
      <w:pPr>
        <w:pStyle w:val="Akapitzlist"/>
        <w:numPr>
          <w:ilvl w:val="0"/>
          <w:numId w:val="29"/>
        </w:numPr>
        <w:tabs>
          <w:tab w:val="left" w:pos="851"/>
        </w:tabs>
        <w:spacing w:line="360" w:lineRule="auto"/>
        <w:ind w:left="0" w:firstLine="567"/>
      </w:pPr>
      <w:r>
        <w:t xml:space="preserve">Dzierżawca obowiązany jest zapewnić porządek oraz bezpieczeństwo, w tym </w:t>
      </w:r>
      <w:r w:rsidR="00E2282D">
        <w:t>bezpieczeństwo pożarowe</w:t>
      </w:r>
      <w:r>
        <w:t xml:space="preserve"> w przedmiocie dzierżawy zgodnie z obowiązującymi przepisami. Przeróbek, adaptacji przedmiotu dzierżawy oraz jakichkolwiek nakładów, Dzierżawca może </w:t>
      </w:r>
      <w:r>
        <w:lastRenderedPageBreak/>
        <w:t xml:space="preserve">dokonać każdorazowo za zgodą Wydzierżawiającego, wyrażoną pod rygorem nieważności w formie pisemnej, na własny koszt. </w:t>
      </w:r>
    </w:p>
    <w:p w14:paraId="15BEF285" w14:textId="77777777" w:rsidR="00FA1789" w:rsidRDefault="008C7723" w:rsidP="00770C67">
      <w:pPr>
        <w:pStyle w:val="Akapitzlist"/>
        <w:numPr>
          <w:ilvl w:val="0"/>
          <w:numId w:val="29"/>
        </w:numPr>
        <w:tabs>
          <w:tab w:val="left" w:pos="851"/>
        </w:tabs>
        <w:spacing w:line="360" w:lineRule="auto"/>
        <w:ind w:left="0" w:firstLine="567"/>
      </w:pPr>
      <w:r>
        <w:t>Dzierżawca nie może zmieniać przeznaczenia przedmiotu dzierżawy ani bez zgody Wydzierżawiającego oddawać go w poddzierżawę osobom trzecim.</w:t>
      </w:r>
    </w:p>
    <w:p w14:paraId="596AA6B1" w14:textId="77777777" w:rsidR="00FA1789" w:rsidRDefault="008C7723" w:rsidP="00770C67">
      <w:pPr>
        <w:pStyle w:val="Akapitzlist"/>
        <w:numPr>
          <w:ilvl w:val="0"/>
          <w:numId w:val="29"/>
        </w:numPr>
        <w:tabs>
          <w:tab w:val="left" w:pos="851"/>
        </w:tabs>
        <w:spacing w:line="360" w:lineRule="auto"/>
        <w:ind w:left="0" w:firstLine="567"/>
      </w:pPr>
      <w:r>
        <w:t>W razie naruszenia przez Dzierżawcę obowiązków wymienionych w ust. 2 i 3 Wydzierżawiając</w:t>
      </w:r>
      <w:r w:rsidR="000A4DA6">
        <w:t>y</w:t>
      </w:r>
      <w:r>
        <w:t xml:space="preserve"> może rozwiązać umowę bez zachowania terminów wypowiedzenia.</w:t>
      </w:r>
    </w:p>
    <w:p w14:paraId="6B89ADFD" w14:textId="77777777" w:rsidR="00D81023" w:rsidRPr="00C10E0C" w:rsidRDefault="008C7723" w:rsidP="00770C67">
      <w:pPr>
        <w:pStyle w:val="Akapitzlist"/>
        <w:numPr>
          <w:ilvl w:val="0"/>
          <w:numId w:val="29"/>
        </w:numPr>
        <w:tabs>
          <w:tab w:val="left" w:pos="851"/>
        </w:tabs>
        <w:spacing w:line="360" w:lineRule="auto"/>
        <w:ind w:left="0" w:firstLine="567"/>
      </w:pPr>
      <w:r>
        <w:t>Wydzierżawiający zastrzega sobie prawo do ograniczenia możliwości korzystania przez Dzierżawcę z przedmiotu dzierżawy, w szczególności spowodowaną koniecznością przeprowadzenia remontu obiektu lub innych prac w obiekcie, w którym znajduje się przedmiot dzierżawy.</w:t>
      </w:r>
    </w:p>
    <w:p w14:paraId="1BE4AD03" w14:textId="77777777" w:rsidR="00FA1789" w:rsidRDefault="008C7723" w:rsidP="00770C67">
      <w:pPr>
        <w:pStyle w:val="Standard"/>
        <w:spacing w:line="360" w:lineRule="auto"/>
        <w:rPr>
          <w:b/>
        </w:rPr>
      </w:pPr>
      <w:r>
        <w:rPr>
          <w:b/>
        </w:rPr>
        <w:t xml:space="preserve">§ </w:t>
      </w:r>
      <w:r w:rsidR="00066131">
        <w:rPr>
          <w:b/>
        </w:rPr>
        <w:t>4</w:t>
      </w:r>
      <w:r>
        <w:rPr>
          <w:b/>
        </w:rPr>
        <w:t>.</w:t>
      </w:r>
    </w:p>
    <w:p w14:paraId="2ECE075C" w14:textId="77777777" w:rsidR="00FA1789" w:rsidRDefault="008C7723" w:rsidP="00770C67">
      <w:pPr>
        <w:pStyle w:val="Standard"/>
        <w:spacing w:line="360" w:lineRule="auto"/>
      </w:pPr>
      <w:r>
        <w:tab/>
        <w:t xml:space="preserve">1. Umowę zawarto na okres od dnia </w:t>
      </w:r>
      <w:r w:rsidR="006B2F54">
        <w:t>…………..</w:t>
      </w:r>
      <w:r>
        <w:t xml:space="preserve">2025 r. do dnia </w:t>
      </w:r>
      <w:r w:rsidR="006B2F54">
        <w:t>………</w:t>
      </w:r>
      <w:r>
        <w:t>202</w:t>
      </w:r>
      <w:r w:rsidR="004E2320">
        <w:t>6</w:t>
      </w:r>
      <w:r>
        <w:t xml:space="preserve"> r.</w:t>
      </w:r>
    </w:p>
    <w:p w14:paraId="30FD21E6" w14:textId="77777777" w:rsidR="00FA1789" w:rsidRDefault="008C7723" w:rsidP="00770C67">
      <w:pPr>
        <w:pStyle w:val="Standard"/>
        <w:spacing w:line="360" w:lineRule="auto"/>
      </w:pPr>
      <w:r>
        <w:tab/>
        <w:t xml:space="preserve">2. Niezależnie od okoliczności określonych w § </w:t>
      </w:r>
      <w:r w:rsidR="00066131">
        <w:t>3</w:t>
      </w:r>
      <w:r>
        <w:t xml:space="preserve"> ust. 4 Wydzierżawiający może rozwiązać umowę za 1 – miesięcznym okresem wypowiedzenia ze skutkiem na koniec miesiąca kalendarzowego w razie:</w:t>
      </w:r>
    </w:p>
    <w:p w14:paraId="7A0A4759" w14:textId="77777777" w:rsidR="00FA1789" w:rsidRDefault="008C7723" w:rsidP="00770C67">
      <w:pPr>
        <w:pStyle w:val="Standard"/>
        <w:spacing w:line="360" w:lineRule="auto"/>
        <w:ind w:left="284" w:hanging="284"/>
      </w:pPr>
      <w:r>
        <w:t>1)</w:t>
      </w:r>
      <w:r>
        <w:tab/>
        <w:t>konieczności przeznaczenia przedmiotu dzierżawy na inne cele związane z realizacją zadań Wydzierżawiającego;</w:t>
      </w:r>
    </w:p>
    <w:p w14:paraId="77601684" w14:textId="77777777" w:rsidR="00FA1789" w:rsidRDefault="008C7723" w:rsidP="00770C67">
      <w:pPr>
        <w:pStyle w:val="Standard"/>
        <w:spacing w:line="360" w:lineRule="auto"/>
        <w:ind w:left="284" w:hanging="284"/>
      </w:pPr>
      <w:r>
        <w:t>2)</w:t>
      </w:r>
      <w:r>
        <w:tab/>
        <w:t xml:space="preserve">przeznaczenia do zbycia </w:t>
      </w:r>
      <w:r w:rsidR="00F358AB">
        <w:t>nieruchomości</w:t>
      </w:r>
      <w:r>
        <w:t>, w którym znajduje się przedmiot dzierżawy;</w:t>
      </w:r>
    </w:p>
    <w:p w14:paraId="3C4CC974" w14:textId="77777777" w:rsidR="00F358AB" w:rsidRDefault="00F358AB" w:rsidP="00770C67">
      <w:pPr>
        <w:pStyle w:val="Standard"/>
        <w:spacing w:line="360" w:lineRule="auto"/>
      </w:pPr>
    </w:p>
    <w:p w14:paraId="68D93896" w14:textId="77777777" w:rsidR="00FA1789" w:rsidRDefault="008C7723" w:rsidP="00770C67">
      <w:pPr>
        <w:pStyle w:val="Standard"/>
        <w:spacing w:line="360" w:lineRule="auto"/>
        <w:rPr>
          <w:b/>
        </w:rPr>
      </w:pPr>
      <w:r>
        <w:rPr>
          <w:b/>
        </w:rPr>
        <w:t xml:space="preserve">§ </w:t>
      </w:r>
      <w:r w:rsidR="009E5964">
        <w:rPr>
          <w:b/>
        </w:rPr>
        <w:t>5</w:t>
      </w:r>
      <w:r>
        <w:rPr>
          <w:b/>
        </w:rPr>
        <w:t>.</w:t>
      </w:r>
    </w:p>
    <w:p w14:paraId="705CBD56" w14:textId="77777777" w:rsidR="00FA1789" w:rsidRDefault="008C7723" w:rsidP="00770C67">
      <w:pPr>
        <w:pStyle w:val="Standard"/>
        <w:numPr>
          <w:ilvl w:val="0"/>
          <w:numId w:val="38"/>
        </w:numPr>
        <w:tabs>
          <w:tab w:val="left" w:pos="0"/>
          <w:tab w:val="left" w:pos="993"/>
        </w:tabs>
        <w:spacing w:line="360" w:lineRule="auto"/>
        <w:ind w:left="0" w:firstLine="709"/>
      </w:pPr>
      <w:r>
        <w:t xml:space="preserve">Po zakończeniu </w:t>
      </w:r>
      <w:r w:rsidR="003474A9">
        <w:t xml:space="preserve">umowy </w:t>
      </w:r>
      <w:r>
        <w:t>dzierżawy Dzierżawca zobowiązany jest do zwrotu przedmiotu dzierżawy w stanie nie gorszym niż to wynika z prawidłowego użytkowania.</w:t>
      </w:r>
    </w:p>
    <w:p w14:paraId="30D88D32" w14:textId="77777777" w:rsidR="00FA1789" w:rsidRDefault="008C7723" w:rsidP="00770C67">
      <w:pPr>
        <w:pStyle w:val="Standard"/>
        <w:spacing w:line="360" w:lineRule="auto"/>
      </w:pPr>
      <w:r>
        <w:tab/>
        <w:t>2. Dzierżawca ponosi odpowiedzialność za zniszczenia i uszkodzenia przedmiotu dzierżawy w stopniu przekraczającym normy zwykłego zużycia i zobowiązany jest do pokrycia powstałej szkody, w terminie 5 dni od daty przedłożenia mu rachunku z protokołem szkód, sporządzonym komisyjnie z udziałem przedstawicieli obu Stron.</w:t>
      </w:r>
    </w:p>
    <w:p w14:paraId="7EAD81DD" w14:textId="77777777" w:rsidR="00FA1789" w:rsidRDefault="008C7723" w:rsidP="00770C67">
      <w:pPr>
        <w:pStyle w:val="Standard"/>
        <w:spacing w:line="360" w:lineRule="auto"/>
      </w:pPr>
      <w:r>
        <w:tab/>
      </w:r>
    </w:p>
    <w:p w14:paraId="615BFF28" w14:textId="77777777" w:rsidR="00FA1789" w:rsidRDefault="008C7723" w:rsidP="00770C67">
      <w:pPr>
        <w:pStyle w:val="Standard"/>
        <w:spacing w:line="360" w:lineRule="auto"/>
        <w:ind w:left="3540" w:firstLine="708"/>
        <w:rPr>
          <w:b/>
        </w:rPr>
      </w:pPr>
      <w:r>
        <w:rPr>
          <w:b/>
        </w:rPr>
        <w:t xml:space="preserve">§ </w:t>
      </w:r>
      <w:r w:rsidR="009E5964">
        <w:rPr>
          <w:b/>
        </w:rPr>
        <w:t>6</w:t>
      </w:r>
      <w:r>
        <w:rPr>
          <w:b/>
        </w:rPr>
        <w:t>.</w:t>
      </w:r>
    </w:p>
    <w:p w14:paraId="215895BF" w14:textId="77777777" w:rsidR="00FA1789" w:rsidRDefault="008C7723" w:rsidP="00770C67">
      <w:pPr>
        <w:pStyle w:val="Standard"/>
        <w:numPr>
          <w:ilvl w:val="0"/>
          <w:numId w:val="39"/>
        </w:numPr>
        <w:tabs>
          <w:tab w:val="left" w:pos="0"/>
          <w:tab w:val="left" w:pos="993"/>
        </w:tabs>
        <w:spacing w:line="360" w:lineRule="auto"/>
        <w:ind w:left="0" w:firstLine="709"/>
      </w:pPr>
      <w:r>
        <w:t>Dzierżawca zobowiązany jest do zapłaty kary umownej w następujących przypadkach:</w:t>
      </w:r>
    </w:p>
    <w:p w14:paraId="5E758FA9" w14:textId="77777777" w:rsidR="00FA1789" w:rsidRDefault="008C7723" w:rsidP="00770C67">
      <w:pPr>
        <w:pStyle w:val="Standard"/>
        <w:numPr>
          <w:ilvl w:val="0"/>
          <w:numId w:val="40"/>
        </w:numPr>
        <w:tabs>
          <w:tab w:val="left" w:pos="568"/>
        </w:tabs>
        <w:spacing w:line="360" w:lineRule="auto"/>
        <w:ind w:left="284" w:hanging="284"/>
      </w:pPr>
      <w:r>
        <w:t xml:space="preserve">odstąpienia od umowy w trybie określonym w § 1 ust. </w:t>
      </w:r>
      <w:r w:rsidR="000102F9" w:rsidRPr="00E05AB2">
        <w:t>3</w:t>
      </w:r>
      <w:r>
        <w:t xml:space="preserve"> </w:t>
      </w:r>
      <w:r w:rsidR="00C10E0C" w:rsidRPr="00097D82">
        <w:t>lub § 1 ust. 5</w:t>
      </w:r>
      <w:r w:rsidR="007F390A" w:rsidRPr="00097D82">
        <w:t>*</w:t>
      </w:r>
      <w:r w:rsidR="00C10E0C">
        <w:t xml:space="preserve"> albo</w:t>
      </w:r>
      <w:r>
        <w:t xml:space="preserve"> rozwiązania umowy w trybie określonym </w:t>
      </w:r>
      <w:bookmarkStart w:id="4" w:name="_Hlk51222858"/>
      <w:r>
        <w:t xml:space="preserve">§ </w:t>
      </w:r>
      <w:r w:rsidR="00066131">
        <w:t>3</w:t>
      </w:r>
      <w:r>
        <w:t xml:space="preserve"> ust. 4 </w:t>
      </w:r>
      <w:bookmarkEnd w:id="4"/>
      <w:r>
        <w:t xml:space="preserve">w wysokości 100% miesięcznego czynszu dzierżawy, o którym mowa w § </w:t>
      </w:r>
      <w:r w:rsidR="000C5F75">
        <w:t>2</w:t>
      </w:r>
      <w:r>
        <w:t xml:space="preserve"> ust. 1;</w:t>
      </w:r>
    </w:p>
    <w:p w14:paraId="5F1526FA" w14:textId="77777777" w:rsidR="00FA1789" w:rsidRDefault="008C7723" w:rsidP="00770C67">
      <w:pPr>
        <w:pStyle w:val="Standard"/>
        <w:numPr>
          <w:ilvl w:val="0"/>
          <w:numId w:val="13"/>
        </w:numPr>
        <w:tabs>
          <w:tab w:val="left" w:pos="568"/>
        </w:tabs>
        <w:spacing w:line="360" w:lineRule="auto"/>
        <w:ind w:left="284" w:hanging="284"/>
      </w:pPr>
      <w:r>
        <w:lastRenderedPageBreak/>
        <w:t xml:space="preserve">niewydania przedmiotu dzierżawy w terminie wynikającym z § </w:t>
      </w:r>
      <w:r w:rsidR="005103ED">
        <w:t>5</w:t>
      </w:r>
      <w:r>
        <w:t xml:space="preserve"> ust. 1 lub w terminie oznaczonym w wezwaniu Wydzierżawiającego w wysokości 10% miesięcznego czynszu dzierżawy, o którym mowa odpowiednio w § </w:t>
      </w:r>
      <w:r w:rsidR="000C5F75">
        <w:t>2</w:t>
      </w:r>
      <w:r>
        <w:t xml:space="preserve"> ust. 1 za każdy dzień zwłoki w wydaniu przedmiotu dzierżawy;</w:t>
      </w:r>
    </w:p>
    <w:p w14:paraId="498523D4" w14:textId="77777777" w:rsidR="00FA1789" w:rsidRDefault="008C7723" w:rsidP="00770C67">
      <w:pPr>
        <w:pStyle w:val="Standard"/>
        <w:numPr>
          <w:ilvl w:val="0"/>
          <w:numId w:val="17"/>
        </w:numPr>
        <w:tabs>
          <w:tab w:val="left" w:pos="0"/>
          <w:tab w:val="left" w:pos="993"/>
        </w:tabs>
        <w:spacing w:line="360" w:lineRule="auto"/>
        <w:ind w:left="0" w:firstLine="709"/>
      </w:pPr>
      <w:r>
        <w:t>Zastrzeżenie ust. 1 nie wyłącza możliwości dochodzenia dodatkowego odszkodowania na zasadach ogólnych.</w:t>
      </w:r>
    </w:p>
    <w:p w14:paraId="13BC6225" w14:textId="77777777" w:rsidR="00FA1789" w:rsidRDefault="008C7723" w:rsidP="00770C67">
      <w:pPr>
        <w:pStyle w:val="Standard"/>
        <w:spacing w:line="360" w:lineRule="auto"/>
        <w:rPr>
          <w:b/>
        </w:rPr>
      </w:pPr>
      <w:r>
        <w:rPr>
          <w:b/>
        </w:rPr>
        <w:t xml:space="preserve">§ </w:t>
      </w:r>
      <w:r w:rsidR="009E5964">
        <w:rPr>
          <w:b/>
        </w:rPr>
        <w:t>7</w:t>
      </w:r>
      <w:r>
        <w:rPr>
          <w:b/>
        </w:rPr>
        <w:t>.</w:t>
      </w:r>
    </w:p>
    <w:p w14:paraId="3D0DEF06" w14:textId="77777777" w:rsidR="00FA1789" w:rsidRDefault="008C7723" w:rsidP="00770C67">
      <w:pPr>
        <w:pStyle w:val="Standard"/>
        <w:numPr>
          <w:ilvl w:val="0"/>
          <w:numId w:val="41"/>
        </w:numPr>
        <w:tabs>
          <w:tab w:val="left" w:pos="0"/>
          <w:tab w:val="left" w:pos="993"/>
        </w:tabs>
        <w:spacing w:line="360" w:lineRule="auto"/>
        <w:ind w:left="0" w:firstLine="709"/>
      </w:pPr>
      <w:r>
        <w:t>Ewentualne spory wynikłe przy wykonywaniu umowy rozstrzygać będzie sąd właściwy dla siedziby Wydzierżawiającego.</w:t>
      </w:r>
    </w:p>
    <w:p w14:paraId="5A977AE4" w14:textId="77777777" w:rsidR="00FA1789" w:rsidRDefault="008C7723" w:rsidP="00770C67">
      <w:pPr>
        <w:pStyle w:val="Standard"/>
        <w:numPr>
          <w:ilvl w:val="0"/>
          <w:numId w:val="18"/>
        </w:numPr>
        <w:tabs>
          <w:tab w:val="left" w:pos="0"/>
          <w:tab w:val="left" w:pos="993"/>
        </w:tabs>
        <w:spacing w:line="360" w:lineRule="auto"/>
        <w:ind w:left="0" w:firstLine="709"/>
      </w:pPr>
      <w:r>
        <w:t>Zmiana umowy wymaga zgody obu Stron, wyrażonej na piśmie pod rygorem nieważności.</w:t>
      </w:r>
    </w:p>
    <w:p w14:paraId="00526223" w14:textId="77777777" w:rsidR="00FA1789" w:rsidRDefault="008C7723" w:rsidP="00770C67">
      <w:pPr>
        <w:pStyle w:val="Standard"/>
        <w:numPr>
          <w:ilvl w:val="0"/>
          <w:numId w:val="18"/>
        </w:numPr>
        <w:tabs>
          <w:tab w:val="left" w:pos="0"/>
          <w:tab w:val="left" w:pos="993"/>
        </w:tabs>
        <w:spacing w:line="360" w:lineRule="auto"/>
        <w:ind w:left="0" w:firstLine="709"/>
      </w:pPr>
      <w:r>
        <w:t>W sprawach nieuregulowanych niniejszą umową mają zastosowanie odpowiednie przepisy Kodeksu cywilnego.</w:t>
      </w:r>
    </w:p>
    <w:p w14:paraId="738B7C01" w14:textId="77777777" w:rsidR="00FA1789" w:rsidRDefault="008C7723" w:rsidP="00770C67">
      <w:pPr>
        <w:pStyle w:val="Standard"/>
        <w:numPr>
          <w:ilvl w:val="0"/>
          <w:numId w:val="18"/>
        </w:numPr>
        <w:tabs>
          <w:tab w:val="left" w:pos="0"/>
          <w:tab w:val="left" w:pos="993"/>
        </w:tabs>
        <w:spacing w:line="360" w:lineRule="auto"/>
        <w:ind w:left="0" w:firstLine="709"/>
      </w:pPr>
      <w:r>
        <w:t>Umowę sporządzono w 2 jednobrzmiących egzemplarzach, po jednym dla każdej ze stron.</w:t>
      </w:r>
    </w:p>
    <w:p w14:paraId="49212169" w14:textId="77777777" w:rsidR="006B2F54" w:rsidRDefault="006B2F54" w:rsidP="00770C67">
      <w:pPr>
        <w:pStyle w:val="Standard"/>
        <w:spacing w:line="360" w:lineRule="auto"/>
        <w:ind w:firstLine="708"/>
        <w:rPr>
          <w:b/>
        </w:rPr>
      </w:pPr>
    </w:p>
    <w:p w14:paraId="170B825A" w14:textId="77777777" w:rsidR="006B2F54" w:rsidRDefault="006B2F54" w:rsidP="00770C67">
      <w:pPr>
        <w:pStyle w:val="Standard"/>
        <w:spacing w:line="360" w:lineRule="auto"/>
        <w:ind w:firstLine="708"/>
        <w:rPr>
          <w:b/>
        </w:rPr>
      </w:pPr>
    </w:p>
    <w:p w14:paraId="2F947BEE" w14:textId="77777777" w:rsidR="006B2F54" w:rsidRDefault="006B2F54" w:rsidP="00770C67">
      <w:pPr>
        <w:pStyle w:val="Standard"/>
        <w:spacing w:line="360" w:lineRule="auto"/>
        <w:ind w:firstLine="708"/>
        <w:rPr>
          <w:b/>
        </w:rPr>
      </w:pPr>
    </w:p>
    <w:p w14:paraId="6E632D01" w14:textId="77777777" w:rsidR="00FA1789" w:rsidRDefault="008C7723" w:rsidP="00770C67">
      <w:pPr>
        <w:pStyle w:val="Standard"/>
        <w:spacing w:line="360" w:lineRule="auto"/>
        <w:ind w:firstLine="708"/>
        <w:rPr>
          <w:b/>
        </w:rPr>
      </w:pPr>
      <w:r>
        <w:rPr>
          <w:b/>
        </w:rPr>
        <w:t xml:space="preserve">Wydzierżawiający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6B2F54">
        <w:rPr>
          <w:b/>
        </w:rPr>
        <w:t xml:space="preserve">                              </w:t>
      </w:r>
      <w:r>
        <w:rPr>
          <w:b/>
        </w:rPr>
        <w:t>Dzierżawca</w:t>
      </w:r>
    </w:p>
    <w:p w14:paraId="6DC26D81" w14:textId="77777777" w:rsidR="00FA1789" w:rsidRDefault="00FA1789" w:rsidP="00770C67">
      <w:pPr>
        <w:pStyle w:val="Standard"/>
        <w:tabs>
          <w:tab w:val="left" w:pos="568"/>
        </w:tabs>
        <w:ind w:left="284" w:hanging="284"/>
      </w:pPr>
    </w:p>
    <w:p w14:paraId="56EFEEAA" w14:textId="77777777" w:rsidR="00FA1789" w:rsidRDefault="00FA1789" w:rsidP="00770C67">
      <w:pPr>
        <w:pStyle w:val="Standard"/>
        <w:tabs>
          <w:tab w:val="left" w:pos="568"/>
        </w:tabs>
        <w:ind w:left="284" w:hanging="284"/>
      </w:pPr>
    </w:p>
    <w:p w14:paraId="4DA3D2E3" w14:textId="77777777" w:rsidR="006B2F54" w:rsidRDefault="006B2F54" w:rsidP="00770C67">
      <w:pPr>
        <w:pStyle w:val="Standard"/>
        <w:tabs>
          <w:tab w:val="left" w:pos="568"/>
        </w:tabs>
        <w:ind w:left="284" w:hanging="284"/>
      </w:pPr>
    </w:p>
    <w:p w14:paraId="20DE3438" w14:textId="77777777" w:rsidR="006B2F54" w:rsidRDefault="006B2F54" w:rsidP="00770C67">
      <w:pPr>
        <w:pStyle w:val="Standard"/>
        <w:tabs>
          <w:tab w:val="left" w:pos="568"/>
        </w:tabs>
        <w:ind w:left="284" w:hanging="284"/>
      </w:pPr>
    </w:p>
    <w:p w14:paraId="07861573" w14:textId="77777777" w:rsidR="006B2F54" w:rsidRDefault="006B2F54" w:rsidP="00770C67">
      <w:pPr>
        <w:pStyle w:val="Standard"/>
        <w:tabs>
          <w:tab w:val="left" w:pos="568"/>
        </w:tabs>
        <w:ind w:left="284" w:hanging="284"/>
      </w:pPr>
    </w:p>
    <w:p w14:paraId="3DF18CBB" w14:textId="77777777" w:rsidR="006B2F54" w:rsidRDefault="006B2F54" w:rsidP="00770C67">
      <w:pPr>
        <w:pStyle w:val="Standard"/>
        <w:tabs>
          <w:tab w:val="left" w:pos="568"/>
        </w:tabs>
        <w:ind w:left="284" w:hanging="284"/>
      </w:pPr>
    </w:p>
    <w:p w14:paraId="76B0C55C" w14:textId="77777777" w:rsidR="006B2F54" w:rsidRDefault="006B2F54" w:rsidP="00770C67">
      <w:pPr>
        <w:pStyle w:val="Standard"/>
        <w:tabs>
          <w:tab w:val="left" w:pos="568"/>
        </w:tabs>
        <w:ind w:left="284" w:hanging="284"/>
      </w:pPr>
    </w:p>
    <w:p w14:paraId="76905C0B" w14:textId="77777777" w:rsidR="006B2F54" w:rsidRDefault="006B2F54" w:rsidP="00770C67">
      <w:pPr>
        <w:pStyle w:val="Standard"/>
        <w:tabs>
          <w:tab w:val="left" w:pos="568"/>
        </w:tabs>
        <w:ind w:left="284" w:hanging="284"/>
      </w:pPr>
    </w:p>
    <w:p w14:paraId="1B281B7E" w14:textId="77777777" w:rsidR="006B2F54" w:rsidRDefault="006B2F54" w:rsidP="00770C67">
      <w:pPr>
        <w:pStyle w:val="Standard"/>
        <w:tabs>
          <w:tab w:val="left" w:pos="568"/>
        </w:tabs>
        <w:ind w:left="284" w:hanging="284"/>
      </w:pPr>
    </w:p>
    <w:p w14:paraId="6CB3703C" w14:textId="77777777" w:rsidR="006B2F54" w:rsidRDefault="006B2F54" w:rsidP="00770C67">
      <w:pPr>
        <w:pStyle w:val="Standard"/>
        <w:tabs>
          <w:tab w:val="left" w:pos="568"/>
        </w:tabs>
        <w:ind w:left="284" w:hanging="284"/>
      </w:pPr>
    </w:p>
    <w:p w14:paraId="3AE5A83B" w14:textId="77777777" w:rsidR="006B2F54" w:rsidRDefault="006B2F54" w:rsidP="00770C67">
      <w:pPr>
        <w:pStyle w:val="Standard"/>
        <w:tabs>
          <w:tab w:val="left" w:pos="568"/>
        </w:tabs>
        <w:ind w:left="284" w:hanging="284"/>
      </w:pPr>
    </w:p>
    <w:p w14:paraId="1773B1C8" w14:textId="77777777" w:rsidR="006B2F54" w:rsidRDefault="006B2F54" w:rsidP="00770C67">
      <w:pPr>
        <w:pStyle w:val="Standard"/>
        <w:tabs>
          <w:tab w:val="left" w:pos="568"/>
        </w:tabs>
        <w:ind w:left="284" w:hanging="284"/>
      </w:pPr>
    </w:p>
    <w:p w14:paraId="4C781109" w14:textId="77777777" w:rsidR="006B2F54" w:rsidRDefault="006B2F54" w:rsidP="00770C67">
      <w:pPr>
        <w:pStyle w:val="Standard"/>
        <w:tabs>
          <w:tab w:val="left" w:pos="568"/>
        </w:tabs>
        <w:ind w:left="284" w:hanging="284"/>
      </w:pPr>
    </w:p>
    <w:p w14:paraId="353255C5" w14:textId="77777777" w:rsidR="006B2F54" w:rsidRDefault="006B2F54" w:rsidP="00770C67">
      <w:pPr>
        <w:pStyle w:val="Standard"/>
        <w:tabs>
          <w:tab w:val="left" w:pos="568"/>
        </w:tabs>
        <w:ind w:left="284" w:hanging="284"/>
      </w:pPr>
    </w:p>
    <w:p w14:paraId="671135B0" w14:textId="77777777" w:rsidR="006B2F54" w:rsidRDefault="006B2F54" w:rsidP="00770C67">
      <w:pPr>
        <w:pStyle w:val="Standard"/>
        <w:tabs>
          <w:tab w:val="left" w:pos="568"/>
        </w:tabs>
        <w:ind w:left="284" w:hanging="284"/>
      </w:pPr>
    </w:p>
    <w:p w14:paraId="1A4599F3" w14:textId="77777777" w:rsidR="00FA1789" w:rsidRDefault="00FA1789" w:rsidP="00770C67">
      <w:pPr>
        <w:pStyle w:val="Standard"/>
        <w:tabs>
          <w:tab w:val="left" w:pos="568"/>
        </w:tabs>
      </w:pPr>
    </w:p>
    <w:p w14:paraId="7B2FC029" w14:textId="77777777" w:rsidR="00FA1789" w:rsidRDefault="00FA1789" w:rsidP="00770C67">
      <w:pPr>
        <w:pStyle w:val="Standard"/>
        <w:tabs>
          <w:tab w:val="left" w:pos="568"/>
        </w:tabs>
        <w:ind w:left="284" w:hanging="284"/>
      </w:pPr>
    </w:p>
    <w:p w14:paraId="71EBF0A2" w14:textId="77777777" w:rsidR="00FA1789" w:rsidRDefault="008C7723" w:rsidP="00770C67">
      <w:pPr>
        <w:pStyle w:val="Standard"/>
        <w:tabs>
          <w:tab w:val="left" w:pos="568"/>
        </w:tabs>
        <w:ind w:left="284" w:hanging="284"/>
      </w:pPr>
      <w:r>
        <w:t xml:space="preserve">* </w:t>
      </w:r>
      <w:r>
        <w:tab/>
      </w:r>
      <w:r>
        <w:rPr>
          <w:sz w:val="16"/>
          <w:szCs w:val="16"/>
        </w:rPr>
        <w:t>dotyczy przypadku, gdy wymiar jednomiesięcznego czynszu i opłat dodatkowych wyniesie ponad 3 000,00 zł.</w:t>
      </w:r>
    </w:p>
    <w:p w14:paraId="037B6DEB" w14:textId="77777777" w:rsidR="00FA1789" w:rsidRDefault="00FA1789" w:rsidP="00770C67">
      <w:pPr>
        <w:pStyle w:val="Standard"/>
        <w:ind w:left="708" w:firstLine="708"/>
        <w:rPr>
          <w:sz w:val="16"/>
          <w:szCs w:val="16"/>
        </w:rPr>
      </w:pPr>
    </w:p>
    <w:p w14:paraId="3134759D" w14:textId="77777777" w:rsidR="00FA1789" w:rsidRDefault="008C7723" w:rsidP="00770C67">
      <w:pPr>
        <w:pStyle w:val="Standard"/>
        <w:rPr>
          <w:sz w:val="16"/>
          <w:szCs w:val="16"/>
        </w:rPr>
      </w:pPr>
      <w:r>
        <w:rPr>
          <w:sz w:val="16"/>
          <w:szCs w:val="16"/>
        </w:rPr>
        <w:t>**  zostanie doprecyzowane po wyłonieniu Najem</w:t>
      </w:r>
    </w:p>
    <w:p w14:paraId="4490C613" w14:textId="77777777" w:rsidR="00FA1789" w:rsidRDefault="00FA1789" w:rsidP="00770C67">
      <w:pPr>
        <w:pStyle w:val="Standard"/>
        <w:rPr>
          <w:sz w:val="16"/>
          <w:szCs w:val="16"/>
        </w:rPr>
      </w:pPr>
    </w:p>
    <w:p w14:paraId="010BB008" w14:textId="77777777" w:rsidR="00FA1789" w:rsidRDefault="00FA1789" w:rsidP="00770C67">
      <w:pPr>
        <w:pStyle w:val="Standard"/>
        <w:rPr>
          <w:sz w:val="16"/>
          <w:szCs w:val="16"/>
        </w:rPr>
      </w:pPr>
    </w:p>
    <w:p w14:paraId="386CD050" w14:textId="77777777" w:rsidR="00FA1789" w:rsidRDefault="00FA1789" w:rsidP="00770C67">
      <w:pPr>
        <w:pStyle w:val="Standard"/>
        <w:rPr>
          <w:sz w:val="16"/>
          <w:szCs w:val="16"/>
        </w:rPr>
      </w:pPr>
    </w:p>
    <w:p w14:paraId="418069C0" w14:textId="77777777" w:rsidR="00FA1789" w:rsidRDefault="00FA1789" w:rsidP="00770C67">
      <w:pPr>
        <w:pStyle w:val="Standard"/>
        <w:rPr>
          <w:sz w:val="16"/>
          <w:szCs w:val="16"/>
        </w:rPr>
      </w:pPr>
    </w:p>
    <w:p w14:paraId="7665C423" w14:textId="77777777" w:rsidR="00FA1789" w:rsidRDefault="00FA1789" w:rsidP="00770C67">
      <w:pPr>
        <w:pStyle w:val="Standard"/>
        <w:rPr>
          <w:sz w:val="16"/>
          <w:szCs w:val="16"/>
        </w:rPr>
      </w:pPr>
    </w:p>
    <w:p w14:paraId="3922674E" w14:textId="77777777" w:rsidR="00FA1789" w:rsidRDefault="008C7723" w:rsidP="00770C67">
      <w:pPr>
        <w:pStyle w:val="Standard"/>
        <w:rPr>
          <w:b/>
        </w:rPr>
      </w:pPr>
      <w:r>
        <w:rPr>
          <w:b/>
        </w:rPr>
        <w:t>W związku z nawiązaną współpracą informujemy, że:</w:t>
      </w:r>
    </w:p>
    <w:p w14:paraId="77E1E716" w14:textId="77777777" w:rsidR="00FA1789" w:rsidRDefault="008C7723" w:rsidP="00770C67">
      <w:pPr>
        <w:pStyle w:val="Standard"/>
        <w:numPr>
          <w:ilvl w:val="0"/>
          <w:numId w:val="42"/>
        </w:numPr>
        <w:suppressAutoHyphens w:val="0"/>
        <w:spacing w:line="276" w:lineRule="auto"/>
        <w:ind w:left="993" w:hanging="284"/>
      </w:pPr>
      <w:r>
        <w:rPr>
          <w:lang w:eastAsia="pl-PL"/>
        </w:rPr>
        <w:t xml:space="preserve">Administratorem Pani/Pana danych osobowych jest </w:t>
      </w:r>
      <w:r>
        <w:rPr>
          <w:i/>
        </w:rPr>
        <w:t xml:space="preserve">Białostocki Ośrodek Sportu </w:t>
      </w:r>
      <w:r>
        <w:rPr>
          <w:i/>
        </w:rPr>
        <w:br/>
        <w:t>i Rekreacji w Białymstoku (15-465) mający swoją siedzibę przy ul. Włókiennicza 4, reprezentowany przez Dyrektora</w:t>
      </w:r>
      <w:r>
        <w:t>;</w:t>
      </w:r>
    </w:p>
    <w:p w14:paraId="306B2956" w14:textId="77777777" w:rsidR="00E2282D" w:rsidRDefault="008C7723" w:rsidP="00770C67">
      <w:pPr>
        <w:pStyle w:val="Standard"/>
        <w:numPr>
          <w:ilvl w:val="0"/>
          <w:numId w:val="25"/>
        </w:numPr>
        <w:suppressAutoHyphens w:val="0"/>
        <w:spacing w:line="276" w:lineRule="auto"/>
        <w:ind w:left="993" w:hanging="284"/>
      </w:pPr>
      <w:r>
        <w:rPr>
          <w:lang w:eastAsia="pl-PL"/>
        </w:rPr>
        <w:t xml:space="preserve">Kontakt mailowy z powołanym u zamawiającego inspektorem ochrony danych osobowych jest możliwy pisząc na adres </w:t>
      </w:r>
      <w:hyperlink r:id="rId11" w:history="1">
        <w:r>
          <w:rPr>
            <w:i/>
          </w:rPr>
          <w:t>iod@bosir.bialystok.pl</w:t>
        </w:r>
      </w:hyperlink>
      <w:r>
        <w:t>. Można również przesłać korespondencją pisząc na ww. wskazany adres, z dopiskiem „Inspektor ochrony danych”;</w:t>
      </w:r>
    </w:p>
    <w:p w14:paraId="1A1D82EA" w14:textId="77777777" w:rsidR="00FA1789" w:rsidRDefault="008C7723" w:rsidP="00770C67">
      <w:pPr>
        <w:pStyle w:val="Standard"/>
        <w:numPr>
          <w:ilvl w:val="0"/>
          <w:numId w:val="25"/>
        </w:numPr>
        <w:suppressAutoHyphens w:val="0"/>
        <w:spacing w:line="276" w:lineRule="auto"/>
        <w:ind w:left="993" w:hanging="284"/>
      </w:pPr>
      <w:r>
        <w:rPr>
          <w:lang w:eastAsia="pl-PL"/>
        </w:rPr>
        <w:t>Pani/Pana dane osobowe przetwarzane będą na podstawie art. 6 ust. 1 lit. b</w:t>
      </w:r>
      <w:r w:rsidRPr="00E2282D">
        <w:rPr>
          <w:i/>
          <w:lang w:eastAsia="pl-PL"/>
        </w:rPr>
        <w:t xml:space="preserve"> </w:t>
      </w:r>
      <w:r>
        <w:rPr>
          <w:lang w:eastAsia="pl-PL"/>
        </w:rPr>
        <w:t xml:space="preserve">RODO </w:t>
      </w:r>
      <w:r>
        <w:rPr>
          <w:lang w:eastAsia="pl-PL"/>
        </w:rPr>
        <w:br/>
        <w:t xml:space="preserve">w celu </w:t>
      </w:r>
      <w:r>
        <w:t xml:space="preserve">związanym z zawarciem i prawidłową realizacją </w:t>
      </w:r>
      <w:r w:rsidRPr="00E2282D">
        <w:rPr>
          <w:b/>
          <w:bCs/>
        </w:rPr>
        <w:t xml:space="preserve">umowy dzierżawy części nieruchomości o powierzchni </w:t>
      </w:r>
      <w:r w:rsidR="00E2282D" w:rsidRPr="00E2282D">
        <w:rPr>
          <w:b/>
          <w:bCs/>
        </w:rPr>
        <w:t>6 m</w:t>
      </w:r>
      <w:r w:rsidR="00E2282D" w:rsidRPr="00E2282D">
        <w:rPr>
          <w:b/>
          <w:bCs/>
          <w:vertAlign w:val="superscript"/>
        </w:rPr>
        <w:t xml:space="preserve">2 </w:t>
      </w:r>
      <w:r w:rsidR="00E2282D" w:rsidRPr="00E2282D">
        <w:rPr>
          <w:b/>
          <w:bCs/>
        </w:rPr>
        <w:t xml:space="preserve">znajdującej się przed wejściem głównym do restauracji Hotelu BOSiR </w:t>
      </w:r>
      <w:r w:rsidR="007F390A" w:rsidRPr="00097D82">
        <w:rPr>
          <w:b/>
          <w:bCs/>
        </w:rPr>
        <w:t>przy</w:t>
      </w:r>
      <w:r w:rsidR="007F390A">
        <w:rPr>
          <w:b/>
          <w:bCs/>
        </w:rPr>
        <w:t xml:space="preserve"> </w:t>
      </w:r>
      <w:r w:rsidR="00E2282D" w:rsidRPr="00E2282D">
        <w:rPr>
          <w:b/>
          <w:bCs/>
        </w:rPr>
        <w:t>ul. Wołodyjowskiego 5  w Białymst</w:t>
      </w:r>
      <w:r w:rsidR="00E2282D" w:rsidRPr="00E2282D">
        <w:rPr>
          <w:b/>
          <w:bCs/>
        </w:rPr>
        <w:t>o</w:t>
      </w:r>
      <w:r w:rsidR="00E2282D" w:rsidRPr="00E2282D">
        <w:rPr>
          <w:b/>
          <w:bCs/>
        </w:rPr>
        <w:t xml:space="preserve">ku, z przeznaczeniem na ustawienie przyczepy gastronomicznej o wymiarach 2x3 </w:t>
      </w:r>
      <w:r w:rsidR="006B2F54">
        <w:rPr>
          <w:b/>
          <w:bCs/>
        </w:rPr>
        <w:t xml:space="preserve">m </w:t>
      </w:r>
      <w:r w:rsidR="00E2282D" w:rsidRPr="00E2282D">
        <w:rPr>
          <w:b/>
          <w:bCs/>
        </w:rPr>
        <w:t>do sprzedaży wyrobów garmażeryjnych</w:t>
      </w:r>
      <w:r w:rsidR="00E2282D">
        <w:t xml:space="preserve">. </w:t>
      </w:r>
      <w:r w:rsidRPr="00E2282D">
        <w:rPr>
          <w:bCs/>
          <w:iCs/>
        </w:rPr>
        <w:t>jak również dla celów podatk</w:t>
      </w:r>
      <w:r w:rsidRPr="00E2282D">
        <w:rPr>
          <w:bCs/>
          <w:iCs/>
        </w:rPr>
        <w:t>o</w:t>
      </w:r>
      <w:r w:rsidRPr="00E2282D">
        <w:rPr>
          <w:bCs/>
          <w:iCs/>
        </w:rPr>
        <w:t>wych, dochodzenia roszczeń wynikających z przepisów prawa cywilnego, jeśli t</w:t>
      </w:r>
      <w:r w:rsidRPr="00E2282D">
        <w:rPr>
          <w:bCs/>
          <w:iCs/>
        </w:rPr>
        <w:t>a</w:t>
      </w:r>
      <w:r w:rsidRPr="00E2282D">
        <w:rPr>
          <w:bCs/>
          <w:iCs/>
        </w:rPr>
        <w:t>kie się pojawią;</w:t>
      </w:r>
    </w:p>
    <w:p w14:paraId="79340719" w14:textId="77777777" w:rsidR="00FA1789" w:rsidRDefault="008C7723" w:rsidP="00770C67">
      <w:pPr>
        <w:pStyle w:val="Standard"/>
        <w:numPr>
          <w:ilvl w:val="0"/>
          <w:numId w:val="25"/>
        </w:numPr>
        <w:suppressAutoHyphens w:val="0"/>
        <w:spacing w:line="276" w:lineRule="auto"/>
        <w:ind w:left="993" w:hanging="284"/>
      </w:pPr>
      <w:r>
        <w:rPr>
          <w:lang w:eastAsia="pl-PL"/>
        </w:rPr>
        <w:t>Odbiorcami Pani/Pana danych osobowych będą osoby lub podmioty, którym ud</w:t>
      </w:r>
      <w:r>
        <w:rPr>
          <w:lang w:eastAsia="pl-PL"/>
        </w:rPr>
        <w:t>o</w:t>
      </w:r>
      <w:r>
        <w:rPr>
          <w:lang w:eastAsia="pl-PL"/>
        </w:rPr>
        <w:t>stępniona zostanie dokumentacja postępowania (np. w drodze dostępu do inform</w:t>
      </w:r>
      <w:r>
        <w:rPr>
          <w:lang w:eastAsia="pl-PL"/>
        </w:rPr>
        <w:t>a</w:t>
      </w:r>
      <w:r>
        <w:rPr>
          <w:lang w:eastAsia="pl-PL"/>
        </w:rPr>
        <w:t>cji publicznej), jak również podmioty którym mamy obowiązek przekazywania d</w:t>
      </w:r>
      <w:r>
        <w:rPr>
          <w:lang w:eastAsia="pl-PL"/>
        </w:rPr>
        <w:t>a</w:t>
      </w:r>
      <w:r>
        <w:rPr>
          <w:lang w:eastAsia="pl-PL"/>
        </w:rPr>
        <w:t>nych na gruncie obowiązujących przepisów prawa, w tym Urząd Skarbowy, organy kontrolne oraz podmioty z którymi mamy podpisane umowy o współpracy (w tym m.in. obsługa IT, hosting) ;</w:t>
      </w:r>
    </w:p>
    <w:p w14:paraId="5C013DD8" w14:textId="77777777" w:rsidR="00FA1789" w:rsidRDefault="008C7723" w:rsidP="00770C67">
      <w:pPr>
        <w:pStyle w:val="Standard"/>
        <w:numPr>
          <w:ilvl w:val="0"/>
          <w:numId w:val="25"/>
        </w:numPr>
        <w:suppressAutoHyphens w:val="0"/>
        <w:spacing w:line="276" w:lineRule="auto"/>
        <w:ind w:left="993" w:hanging="284"/>
      </w:pPr>
      <w:r>
        <w:rPr>
          <w:lang w:eastAsia="pl-PL"/>
        </w:rPr>
        <w:t>Pani/Pana dane osobowe będą przechowywane przez okres realizacji umowy, a ta</w:t>
      </w:r>
      <w:r>
        <w:rPr>
          <w:lang w:eastAsia="pl-PL"/>
        </w:rPr>
        <w:t>k</w:t>
      </w:r>
      <w:r>
        <w:rPr>
          <w:lang w:eastAsia="pl-PL"/>
        </w:rPr>
        <w:t>że później, tj. przez okres wynikający z przepisów prawa dotyczących archiwizacji oraz do upływu terminu przedawnienia w zakresie dochodzenia ewentualnych ros</w:t>
      </w:r>
      <w:r>
        <w:rPr>
          <w:lang w:eastAsia="pl-PL"/>
        </w:rPr>
        <w:t>z</w:t>
      </w:r>
      <w:r>
        <w:rPr>
          <w:lang w:eastAsia="pl-PL"/>
        </w:rPr>
        <w:t>czeń powstałych na tle zawartej umowy;</w:t>
      </w:r>
    </w:p>
    <w:p w14:paraId="36AE79BC" w14:textId="77777777" w:rsidR="00FA1789" w:rsidRDefault="008C7723" w:rsidP="00770C67">
      <w:pPr>
        <w:pStyle w:val="Standard"/>
        <w:numPr>
          <w:ilvl w:val="0"/>
          <w:numId w:val="25"/>
        </w:numPr>
        <w:suppressAutoHyphens w:val="0"/>
        <w:spacing w:line="276" w:lineRule="auto"/>
        <w:ind w:left="993" w:hanging="284"/>
      </w:pPr>
      <w:r>
        <w:rPr>
          <w:lang w:eastAsia="pl-PL"/>
        </w:rPr>
        <w:t>Obowiązek podania przez Panią/Pana danych osobowych bezpośrednio Pani/Pana dotyczących jest wymogiem, związanym z zawarciem i wykonaniem umowy, kt</w:t>
      </w:r>
      <w:r>
        <w:rPr>
          <w:lang w:eastAsia="pl-PL"/>
        </w:rPr>
        <w:t>ó</w:t>
      </w:r>
      <w:r>
        <w:rPr>
          <w:lang w:eastAsia="pl-PL"/>
        </w:rPr>
        <w:t>rej Pani/Pan jest stroną lub do podjęcia działań przed zawarciem umowy, o której mowa w pkt 3;</w:t>
      </w:r>
    </w:p>
    <w:p w14:paraId="5E80FB36" w14:textId="77777777" w:rsidR="00FA1789" w:rsidRDefault="008C7723" w:rsidP="00770C67">
      <w:pPr>
        <w:pStyle w:val="Standard"/>
        <w:numPr>
          <w:ilvl w:val="0"/>
          <w:numId w:val="25"/>
        </w:numPr>
        <w:suppressAutoHyphens w:val="0"/>
        <w:spacing w:line="276" w:lineRule="auto"/>
        <w:ind w:left="993" w:hanging="284"/>
        <w:rPr>
          <w:lang w:eastAsia="pl-PL"/>
        </w:rPr>
      </w:pPr>
      <w:r>
        <w:rPr>
          <w:lang w:eastAsia="pl-PL"/>
        </w:rPr>
        <w:t xml:space="preserve">W odniesieniu do Pani/Pana danych osobowych decyzje nie będą podejmowane </w:t>
      </w:r>
      <w:r>
        <w:rPr>
          <w:lang w:eastAsia="pl-PL"/>
        </w:rPr>
        <w:br/>
        <w:t>w sposób zautomatyzowany, stosowanie do art. 22 RODO;</w:t>
      </w:r>
    </w:p>
    <w:p w14:paraId="15321F43" w14:textId="77777777" w:rsidR="00FA1789" w:rsidRDefault="008C7723" w:rsidP="00770C67">
      <w:pPr>
        <w:pStyle w:val="Standard"/>
        <w:numPr>
          <w:ilvl w:val="0"/>
          <w:numId w:val="25"/>
        </w:numPr>
        <w:suppressAutoHyphens w:val="0"/>
        <w:spacing w:line="276" w:lineRule="auto"/>
        <w:ind w:left="993" w:firstLine="0"/>
      </w:pPr>
      <w:r>
        <w:rPr>
          <w:lang w:eastAsia="pl-PL"/>
        </w:rPr>
        <w:t>Ma Pani/Pan prawo dostępu do swoich danych osobowych, ich poprawiania, ich sprostowania, ograniczenia przetwarzania, usuwania – w określonych syt</w:t>
      </w:r>
      <w:r>
        <w:rPr>
          <w:lang w:eastAsia="pl-PL"/>
        </w:rPr>
        <w:t>u</w:t>
      </w:r>
      <w:r>
        <w:rPr>
          <w:lang w:eastAsia="pl-PL"/>
        </w:rPr>
        <w:t>acjach. Korzystanie z uprawnień przysługujących osobie, której dane dotyczą, r</w:t>
      </w:r>
      <w:r>
        <w:rPr>
          <w:lang w:eastAsia="pl-PL"/>
        </w:rPr>
        <w:t>e</w:t>
      </w:r>
      <w:r>
        <w:rPr>
          <w:lang w:eastAsia="pl-PL"/>
        </w:rPr>
        <w:t>alizowane jest w oparciu o zasady i przepisy rozporządzenia RODO, ustawy o ochronie danych osobowych i Kodeks Postępowania Administracyjnego.</w:t>
      </w:r>
    </w:p>
    <w:p w14:paraId="3EE5FC3F" w14:textId="77777777" w:rsidR="00FA1789" w:rsidRDefault="008C7723" w:rsidP="00770C67">
      <w:pPr>
        <w:pStyle w:val="Standard"/>
        <w:numPr>
          <w:ilvl w:val="0"/>
          <w:numId w:val="25"/>
        </w:numPr>
        <w:suppressAutoHyphens w:val="0"/>
        <w:spacing w:line="276" w:lineRule="auto"/>
        <w:ind w:left="993" w:firstLine="0"/>
      </w:pPr>
      <w:r>
        <w:rPr>
          <w:lang w:eastAsia="pl-PL"/>
        </w:rPr>
        <w:t>Jeżeli uzna Pani/Pan, że dane osobowe są przetwarzane niezgodnie z wym</w:t>
      </w:r>
      <w:r>
        <w:rPr>
          <w:lang w:eastAsia="pl-PL"/>
        </w:rPr>
        <w:t>o</w:t>
      </w:r>
      <w:r>
        <w:rPr>
          <w:lang w:eastAsia="pl-PL"/>
        </w:rPr>
        <w:t>gami prawa, ma Pani/Pan prawo wnieść skargę do organu nadzorczego, którym jest Prezes Urzędu Ochrony Danych Osobowych, Adres: Stawki 2, 00-193 Warszawa, nr telefon: 22 860 70 86.</w:t>
      </w:r>
    </w:p>
    <w:p w14:paraId="180ACB7D" w14:textId="77777777" w:rsidR="00FA1789" w:rsidRDefault="008C7723" w:rsidP="00770C67">
      <w:pPr>
        <w:pStyle w:val="Standard"/>
        <w:numPr>
          <w:ilvl w:val="0"/>
          <w:numId w:val="25"/>
        </w:numPr>
        <w:suppressAutoHyphens w:val="0"/>
        <w:spacing w:line="276" w:lineRule="auto"/>
        <w:ind w:left="993" w:firstLine="0"/>
      </w:pPr>
      <w:r>
        <w:rPr>
          <w:lang w:eastAsia="pl-PL"/>
        </w:rPr>
        <w:t xml:space="preserve">Pani/Pana dane osobowe nie będą przetwarzane w sposób zautomatyzowany (w tym w formie profilowania)   </w:t>
      </w:r>
    </w:p>
    <w:p w14:paraId="712D42A3" w14:textId="77777777" w:rsidR="00097D82" w:rsidRDefault="00097D82" w:rsidP="00770C67">
      <w:pPr>
        <w:pStyle w:val="Standard"/>
        <w:suppressAutoHyphens w:val="0"/>
        <w:spacing w:line="276" w:lineRule="auto"/>
        <w:ind w:left="993"/>
        <w:rPr>
          <w:lang w:eastAsia="pl-PL"/>
        </w:rPr>
      </w:pPr>
    </w:p>
    <w:p w14:paraId="70626B50" w14:textId="77777777" w:rsidR="00FA1789" w:rsidRDefault="008C7723" w:rsidP="00770C67">
      <w:pPr>
        <w:pStyle w:val="Standard"/>
        <w:suppressAutoHyphens w:val="0"/>
        <w:spacing w:line="276" w:lineRule="auto"/>
        <w:ind w:left="993"/>
      </w:pPr>
      <w:r>
        <w:t>Zapoznałem/</w:t>
      </w:r>
      <w:proofErr w:type="spellStart"/>
      <w:r>
        <w:t>am</w:t>
      </w:r>
      <w:proofErr w:type="spellEnd"/>
      <w:r>
        <w:t xml:space="preserve"> się</w:t>
      </w:r>
    </w:p>
    <w:p w14:paraId="0ABBBEE6" w14:textId="77777777" w:rsidR="00FA1789" w:rsidRDefault="008C7723" w:rsidP="00770C67">
      <w:pPr>
        <w:pStyle w:val="Standard"/>
      </w:pPr>
      <w:r>
        <w:rPr>
          <w:i/>
          <w:iCs/>
          <w:sz w:val="16"/>
          <w:szCs w:val="16"/>
        </w:rPr>
        <w:t xml:space="preserve">                            Data i podpis</w:t>
      </w:r>
      <w:r>
        <w:t xml:space="preserve"> …………………………………….</w:t>
      </w:r>
    </w:p>
    <w:sectPr w:rsidR="00FA1789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16D13F" w14:textId="77777777" w:rsidR="00806E90" w:rsidRDefault="00806E90">
      <w:r>
        <w:separator/>
      </w:r>
    </w:p>
  </w:endnote>
  <w:endnote w:type="continuationSeparator" w:id="0">
    <w:p w14:paraId="7C7D775C" w14:textId="77777777" w:rsidR="00806E90" w:rsidRDefault="00806E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Symbol">
    <w:charset w:val="00"/>
    <w:family w:val="auto"/>
    <w:pitch w:val="default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DF6CFF" w14:textId="77777777" w:rsidR="00806E90" w:rsidRDefault="00806E90">
      <w:r>
        <w:rPr>
          <w:color w:val="000000"/>
        </w:rPr>
        <w:separator/>
      </w:r>
    </w:p>
  </w:footnote>
  <w:footnote w:type="continuationSeparator" w:id="0">
    <w:p w14:paraId="60D505C5" w14:textId="77777777" w:rsidR="00806E90" w:rsidRDefault="00806E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97A0D"/>
    <w:multiLevelType w:val="multilevel"/>
    <w:tmpl w:val="3DDA568E"/>
    <w:styleLink w:val="WWNum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03366C4A"/>
    <w:multiLevelType w:val="multilevel"/>
    <w:tmpl w:val="437AEB54"/>
    <w:styleLink w:val="WWNum17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" w15:restartNumberingAfterBreak="0">
    <w:nsid w:val="05566251"/>
    <w:multiLevelType w:val="multilevel"/>
    <w:tmpl w:val="32E851D2"/>
    <w:styleLink w:val="WWNum26"/>
    <w:lvl w:ilvl="0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1.%2.%3."/>
      <w:lvlJc w:val="right"/>
      <w:pPr>
        <w:ind w:left="2367" w:hanging="180"/>
      </w:pPr>
    </w:lvl>
    <w:lvl w:ilvl="3">
      <w:start w:val="1"/>
      <w:numFmt w:val="decimal"/>
      <w:lvlText w:val="%1.%2.%3.%4."/>
      <w:lvlJc w:val="left"/>
      <w:pPr>
        <w:ind w:left="3087" w:hanging="360"/>
      </w:pPr>
    </w:lvl>
    <w:lvl w:ilvl="4">
      <w:start w:val="1"/>
      <w:numFmt w:val="lowerLetter"/>
      <w:lvlText w:val="%1.%2.%3.%4.%5."/>
      <w:lvlJc w:val="left"/>
      <w:pPr>
        <w:ind w:left="3807" w:hanging="360"/>
      </w:pPr>
    </w:lvl>
    <w:lvl w:ilvl="5">
      <w:start w:val="1"/>
      <w:numFmt w:val="lowerRoman"/>
      <w:lvlText w:val="%1.%2.%3.%4.%5.%6."/>
      <w:lvlJc w:val="right"/>
      <w:pPr>
        <w:ind w:left="4527" w:hanging="180"/>
      </w:pPr>
    </w:lvl>
    <w:lvl w:ilvl="6">
      <w:start w:val="1"/>
      <w:numFmt w:val="decimal"/>
      <w:lvlText w:val="%1.%2.%3.%4.%5.%6.%7."/>
      <w:lvlJc w:val="left"/>
      <w:pPr>
        <w:ind w:left="5247" w:hanging="360"/>
      </w:pPr>
    </w:lvl>
    <w:lvl w:ilvl="7">
      <w:start w:val="1"/>
      <w:numFmt w:val="lowerLetter"/>
      <w:lvlText w:val="%1.%2.%3.%4.%5.%6.%7.%8."/>
      <w:lvlJc w:val="left"/>
      <w:pPr>
        <w:ind w:left="5967" w:hanging="360"/>
      </w:pPr>
    </w:lvl>
    <w:lvl w:ilvl="8">
      <w:start w:val="1"/>
      <w:numFmt w:val="lowerRoman"/>
      <w:lvlText w:val="%1.%2.%3.%4.%5.%6.%7.%8.%9."/>
      <w:lvlJc w:val="right"/>
      <w:pPr>
        <w:ind w:left="6687" w:hanging="180"/>
      </w:pPr>
    </w:lvl>
  </w:abstractNum>
  <w:abstractNum w:abstractNumId="3" w15:restartNumberingAfterBreak="0">
    <w:nsid w:val="063B2440"/>
    <w:multiLevelType w:val="multilevel"/>
    <w:tmpl w:val="D85CDB2E"/>
    <w:styleLink w:val="WWNum13"/>
    <w:lvl w:ilvl="0">
      <w:start w:val="1"/>
      <w:numFmt w:val="decimal"/>
      <w:lvlText w:val="%1)"/>
      <w:lvlJc w:val="left"/>
      <w:pPr>
        <w:ind w:left="644" w:hanging="360"/>
      </w:pPr>
      <w:rPr>
        <w:i w:val="0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1.%2.%3."/>
      <w:lvlJc w:val="right"/>
      <w:pPr>
        <w:ind w:left="2084" w:hanging="180"/>
      </w:pPr>
    </w:lvl>
    <w:lvl w:ilvl="3">
      <w:start w:val="1"/>
      <w:numFmt w:val="decimal"/>
      <w:lvlText w:val="%1.%2.%3.%4."/>
      <w:lvlJc w:val="left"/>
      <w:pPr>
        <w:ind w:left="2804" w:hanging="360"/>
      </w:pPr>
    </w:lvl>
    <w:lvl w:ilvl="4">
      <w:start w:val="1"/>
      <w:numFmt w:val="lowerLetter"/>
      <w:lvlText w:val="%1.%2.%3.%4.%5."/>
      <w:lvlJc w:val="left"/>
      <w:pPr>
        <w:ind w:left="3524" w:hanging="360"/>
      </w:pPr>
    </w:lvl>
    <w:lvl w:ilvl="5">
      <w:start w:val="1"/>
      <w:numFmt w:val="lowerRoman"/>
      <w:lvlText w:val="%1.%2.%3.%4.%5.%6."/>
      <w:lvlJc w:val="right"/>
      <w:pPr>
        <w:ind w:left="4244" w:hanging="180"/>
      </w:pPr>
    </w:lvl>
    <w:lvl w:ilvl="6">
      <w:start w:val="1"/>
      <w:numFmt w:val="decimal"/>
      <w:lvlText w:val="%1.%2.%3.%4.%5.%6.%7."/>
      <w:lvlJc w:val="left"/>
      <w:pPr>
        <w:ind w:left="4964" w:hanging="360"/>
      </w:pPr>
    </w:lvl>
    <w:lvl w:ilvl="7">
      <w:start w:val="1"/>
      <w:numFmt w:val="lowerLetter"/>
      <w:lvlText w:val="%1.%2.%3.%4.%5.%6.%7.%8."/>
      <w:lvlJc w:val="left"/>
      <w:pPr>
        <w:ind w:left="5684" w:hanging="360"/>
      </w:pPr>
    </w:lvl>
    <w:lvl w:ilvl="8">
      <w:start w:val="1"/>
      <w:numFmt w:val="lowerRoman"/>
      <w:lvlText w:val="%1.%2.%3.%4.%5.%6.%7.%8.%9."/>
      <w:lvlJc w:val="right"/>
      <w:pPr>
        <w:ind w:left="6404" w:hanging="180"/>
      </w:pPr>
    </w:lvl>
  </w:abstractNum>
  <w:abstractNum w:abstractNumId="4" w15:restartNumberingAfterBreak="0">
    <w:nsid w:val="0862392A"/>
    <w:multiLevelType w:val="multilevel"/>
    <w:tmpl w:val="9440F2F4"/>
    <w:styleLink w:val="WWNum2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1.%2.%3."/>
      <w:lvlJc w:val="right"/>
      <w:pPr>
        <w:ind w:left="2509" w:hanging="180"/>
      </w:pPr>
    </w:lvl>
    <w:lvl w:ilvl="3">
      <w:start w:val="1"/>
      <w:numFmt w:val="decimal"/>
      <w:lvlText w:val="%1.%2.%3.%4."/>
      <w:lvlJc w:val="left"/>
      <w:pPr>
        <w:ind w:left="3229" w:hanging="360"/>
      </w:pPr>
    </w:lvl>
    <w:lvl w:ilvl="4">
      <w:start w:val="1"/>
      <w:numFmt w:val="lowerLetter"/>
      <w:lvlText w:val="%1.%2.%3.%4.%5."/>
      <w:lvlJc w:val="left"/>
      <w:pPr>
        <w:ind w:left="3949" w:hanging="360"/>
      </w:pPr>
    </w:lvl>
    <w:lvl w:ilvl="5">
      <w:start w:val="1"/>
      <w:numFmt w:val="lowerRoman"/>
      <w:lvlText w:val="%1.%2.%3.%4.%5.%6."/>
      <w:lvlJc w:val="right"/>
      <w:pPr>
        <w:ind w:left="4669" w:hanging="180"/>
      </w:pPr>
    </w:lvl>
    <w:lvl w:ilvl="6">
      <w:start w:val="1"/>
      <w:numFmt w:val="decimal"/>
      <w:lvlText w:val="%1.%2.%3.%4.%5.%6.%7."/>
      <w:lvlJc w:val="left"/>
      <w:pPr>
        <w:ind w:left="5389" w:hanging="360"/>
      </w:pPr>
    </w:lvl>
    <w:lvl w:ilvl="7">
      <w:start w:val="1"/>
      <w:numFmt w:val="lowerLetter"/>
      <w:lvlText w:val="%1.%2.%3.%4.%5.%6.%7.%8."/>
      <w:lvlJc w:val="left"/>
      <w:pPr>
        <w:ind w:left="6109" w:hanging="360"/>
      </w:pPr>
    </w:lvl>
    <w:lvl w:ilvl="8">
      <w:start w:val="1"/>
      <w:numFmt w:val="lowerRoman"/>
      <w:lvlText w:val="%1.%2.%3.%4.%5.%6.%7.%8.%9."/>
      <w:lvlJc w:val="right"/>
      <w:pPr>
        <w:ind w:left="6829" w:hanging="180"/>
      </w:pPr>
    </w:lvl>
  </w:abstractNum>
  <w:abstractNum w:abstractNumId="5" w15:restartNumberingAfterBreak="0">
    <w:nsid w:val="0B3A53F7"/>
    <w:multiLevelType w:val="multilevel"/>
    <w:tmpl w:val="D25E1244"/>
    <w:styleLink w:val="WWNum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6" w15:restartNumberingAfterBreak="0">
    <w:nsid w:val="0BF03314"/>
    <w:multiLevelType w:val="hybridMultilevel"/>
    <w:tmpl w:val="3F0070CC"/>
    <w:lvl w:ilvl="0" w:tplc="122207D8">
      <w:start w:val="1"/>
      <w:numFmt w:val="decimal"/>
      <w:lvlText w:val="%1)"/>
      <w:lvlJc w:val="left"/>
      <w:pPr>
        <w:ind w:left="28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04" w:hanging="360"/>
      </w:pPr>
    </w:lvl>
    <w:lvl w:ilvl="2" w:tplc="0415001B" w:tentative="1">
      <w:start w:val="1"/>
      <w:numFmt w:val="lowerRoman"/>
      <w:lvlText w:val="%3."/>
      <w:lvlJc w:val="right"/>
      <w:pPr>
        <w:ind w:left="1724" w:hanging="180"/>
      </w:pPr>
    </w:lvl>
    <w:lvl w:ilvl="3" w:tplc="0415000F" w:tentative="1">
      <w:start w:val="1"/>
      <w:numFmt w:val="decimal"/>
      <w:lvlText w:val="%4."/>
      <w:lvlJc w:val="left"/>
      <w:pPr>
        <w:ind w:left="2444" w:hanging="360"/>
      </w:pPr>
    </w:lvl>
    <w:lvl w:ilvl="4" w:tplc="04150019" w:tentative="1">
      <w:start w:val="1"/>
      <w:numFmt w:val="lowerLetter"/>
      <w:lvlText w:val="%5."/>
      <w:lvlJc w:val="left"/>
      <w:pPr>
        <w:ind w:left="3164" w:hanging="360"/>
      </w:pPr>
    </w:lvl>
    <w:lvl w:ilvl="5" w:tplc="0415001B" w:tentative="1">
      <w:start w:val="1"/>
      <w:numFmt w:val="lowerRoman"/>
      <w:lvlText w:val="%6."/>
      <w:lvlJc w:val="right"/>
      <w:pPr>
        <w:ind w:left="3884" w:hanging="180"/>
      </w:pPr>
    </w:lvl>
    <w:lvl w:ilvl="6" w:tplc="0415000F" w:tentative="1">
      <w:start w:val="1"/>
      <w:numFmt w:val="decimal"/>
      <w:lvlText w:val="%7."/>
      <w:lvlJc w:val="left"/>
      <w:pPr>
        <w:ind w:left="4604" w:hanging="360"/>
      </w:pPr>
    </w:lvl>
    <w:lvl w:ilvl="7" w:tplc="04150019" w:tentative="1">
      <w:start w:val="1"/>
      <w:numFmt w:val="lowerLetter"/>
      <w:lvlText w:val="%8."/>
      <w:lvlJc w:val="left"/>
      <w:pPr>
        <w:ind w:left="5324" w:hanging="360"/>
      </w:pPr>
    </w:lvl>
    <w:lvl w:ilvl="8" w:tplc="0415001B" w:tentative="1">
      <w:start w:val="1"/>
      <w:numFmt w:val="lowerRoman"/>
      <w:lvlText w:val="%9."/>
      <w:lvlJc w:val="right"/>
      <w:pPr>
        <w:ind w:left="6044" w:hanging="180"/>
      </w:pPr>
    </w:lvl>
  </w:abstractNum>
  <w:abstractNum w:abstractNumId="7" w15:restartNumberingAfterBreak="0">
    <w:nsid w:val="1ACF34EE"/>
    <w:multiLevelType w:val="multilevel"/>
    <w:tmpl w:val="AA365D96"/>
    <w:styleLink w:val="WWNum15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938" w:hanging="360"/>
      </w:pPr>
    </w:lvl>
    <w:lvl w:ilvl="2">
      <w:start w:val="1"/>
      <w:numFmt w:val="lowerRoman"/>
      <w:lvlText w:val="%1.%2.%3."/>
      <w:lvlJc w:val="right"/>
      <w:pPr>
        <w:ind w:left="1658" w:hanging="180"/>
      </w:pPr>
    </w:lvl>
    <w:lvl w:ilvl="3">
      <w:start w:val="1"/>
      <w:numFmt w:val="decimal"/>
      <w:lvlText w:val="%1.%2.%3.%4."/>
      <w:lvlJc w:val="left"/>
      <w:pPr>
        <w:ind w:left="2378" w:hanging="360"/>
      </w:pPr>
    </w:lvl>
    <w:lvl w:ilvl="4">
      <w:start w:val="1"/>
      <w:numFmt w:val="lowerLetter"/>
      <w:lvlText w:val="%1.%2.%3.%4.%5."/>
      <w:lvlJc w:val="left"/>
      <w:pPr>
        <w:ind w:left="3098" w:hanging="360"/>
      </w:pPr>
    </w:lvl>
    <w:lvl w:ilvl="5">
      <w:start w:val="1"/>
      <w:numFmt w:val="lowerRoman"/>
      <w:lvlText w:val="%1.%2.%3.%4.%5.%6."/>
      <w:lvlJc w:val="right"/>
      <w:pPr>
        <w:ind w:left="3818" w:hanging="180"/>
      </w:pPr>
    </w:lvl>
    <w:lvl w:ilvl="6">
      <w:start w:val="1"/>
      <w:numFmt w:val="decimal"/>
      <w:lvlText w:val="%1.%2.%3.%4.%5.%6.%7."/>
      <w:lvlJc w:val="left"/>
      <w:pPr>
        <w:ind w:left="4538" w:hanging="360"/>
      </w:pPr>
    </w:lvl>
    <w:lvl w:ilvl="7">
      <w:start w:val="1"/>
      <w:numFmt w:val="lowerLetter"/>
      <w:lvlText w:val="%1.%2.%3.%4.%5.%6.%7.%8."/>
      <w:lvlJc w:val="left"/>
      <w:pPr>
        <w:ind w:left="5258" w:hanging="360"/>
      </w:pPr>
    </w:lvl>
    <w:lvl w:ilvl="8">
      <w:start w:val="1"/>
      <w:numFmt w:val="lowerRoman"/>
      <w:lvlText w:val="%1.%2.%3.%4.%5.%6.%7.%8.%9."/>
      <w:lvlJc w:val="right"/>
      <w:pPr>
        <w:ind w:left="5978" w:hanging="180"/>
      </w:pPr>
    </w:lvl>
  </w:abstractNum>
  <w:abstractNum w:abstractNumId="8" w15:restartNumberingAfterBreak="0">
    <w:nsid w:val="1E986D4B"/>
    <w:multiLevelType w:val="multilevel"/>
    <w:tmpl w:val="329E3056"/>
    <w:styleLink w:val="WWNum21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9" w15:restartNumberingAfterBreak="0">
    <w:nsid w:val="236D4901"/>
    <w:multiLevelType w:val="multilevel"/>
    <w:tmpl w:val="C07A98B6"/>
    <w:lvl w:ilvl="0">
      <w:start w:val="1"/>
      <w:numFmt w:val="decimal"/>
      <w:lvlText w:val="%1)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26B4132E"/>
    <w:multiLevelType w:val="multilevel"/>
    <w:tmpl w:val="384AE838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1" w15:restartNumberingAfterBreak="0">
    <w:nsid w:val="2DF07C0D"/>
    <w:multiLevelType w:val="multilevel"/>
    <w:tmpl w:val="A5B47F4E"/>
    <w:styleLink w:val="WWNum19"/>
    <w:lvl w:ilvl="0">
      <w:start w:val="1"/>
      <w:numFmt w:val="decimal"/>
      <w:lvlText w:val="%1."/>
      <w:lvlJc w:val="left"/>
      <w:pPr>
        <w:ind w:left="1065" w:hanging="360"/>
      </w:pPr>
    </w:lvl>
    <w:lvl w:ilvl="1">
      <w:start w:val="1"/>
      <w:numFmt w:val="lowerLetter"/>
      <w:lvlText w:val="%2."/>
      <w:lvlJc w:val="left"/>
      <w:pPr>
        <w:ind w:left="1785" w:hanging="360"/>
      </w:pPr>
    </w:lvl>
    <w:lvl w:ilvl="2">
      <w:start w:val="1"/>
      <w:numFmt w:val="lowerRoman"/>
      <w:lvlText w:val="%1.%2.%3."/>
      <w:lvlJc w:val="right"/>
      <w:pPr>
        <w:ind w:left="2505" w:hanging="180"/>
      </w:pPr>
    </w:lvl>
    <w:lvl w:ilvl="3">
      <w:start w:val="1"/>
      <w:numFmt w:val="decimal"/>
      <w:lvlText w:val="%1.%2.%3.%4."/>
      <w:lvlJc w:val="left"/>
      <w:pPr>
        <w:ind w:left="3225" w:hanging="360"/>
      </w:pPr>
    </w:lvl>
    <w:lvl w:ilvl="4">
      <w:start w:val="1"/>
      <w:numFmt w:val="lowerLetter"/>
      <w:lvlText w:val="%1.%2.%3.%4.%5."/>
      <w:lvlJc w:val="left"/>
      <w:pPr>
        <w:ind w:left="3945" w:hanging="360"/>
      </w:pPr>
    </w:lvl>
    <w:lvl w:ilvl="5">
      <w:start w:val="1"/>
      <w:numFmt w:val="lowerRoman"/>
      <w:lvlText w:val="%1.%2.%3.%4.%5.%6."/>
      <w:lvlJc w:val="right"/>
      <w:pPr>
        <w:ind w:left="4665" w:hanging="180"/>
      </w:pPr>
    </w:lvl>
    <w:lvl w:ilvl="6">
      <w:start w:val="1"/>
      <w:numFmt w:val="decimal"/>
      <w:lvlText w:val="%1.%2.%3.%4.%5.%6.%7."/>
      <w:lvlJc w:val="left"/>
      <w:pPr>
        <w:ind w:left="5385" w:hanging="360"/>
      </w:pPr>
    </w:lvl>
    <w:lvl w:ilvl="7">
      <w:start w:val="1"/>
      <w:numFmt w:val="lowerLetter"/>
      <w:lvlText w:val="%1.%2.%3.%4.%5.%6.%7.%8."/>
      <w:lvlJc w:val="left"/>
      <w:pPr>
        <w:ind w:left="6105" w:hanging="360"/>
      </w:pPr>
    </w:lvl>
    <w:lvl w:ilvl="8">
      <w:start w:val="1"/>
      <w:numFmt w:val="lowerRoman"/>
      <w:lvlText w:val="%1.%2.%3.%4.%5.%6.%7.%8.%9."/>
      <w:lvlJc w:val="right"/>
      <w:pPr>
        <w:ind w:left="6825" w:hanging="180"/>
      </w:pPr>
    </w:lvl>
  </w:abstractNum>
  <w:abstractNum w:abstractNumId="12" w15:restartNumberingAfterBreak="0">
    <w:nsid w:val="2E0779D9"/>
    <w:multiLevelType w:val="multilevel"/>
    <w:tmpl w:val="8AF67302"/>
    <w:styleLink w:val="WWNum25"/>
    <w:lvl w:ilvl="0">
      <w:start w:val="1"/>
      <w:numFmt w:val="decimal"/>
      <w:lvlText w:val="%1)"/>
      <w:lvlJc w:val="left"/>
      <w:pPr>
        <w:ind w:left="1211" w:hanging="360"/>
      </w:pPr>
      <w:rPr>
        <w:rFonts w:eastAsia="Times New Roman" w:cs="Calibri"/>
        <w:b w:val="0"/>
        <w:i w:val="0"/>
        <w:color w:val="00000A"/>
        <w:sz w:val="24"/>
        <w:szCs w:val="24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13" w15:restartNumberingAfterBreak="0">
    <w:nsid w:val="31F115EE"/>
    <w:multiLevelType w:val="multilevel"/>
    <w:tmpl w:val="F126F2B0"/>
    <w:styleLink w:val="WWNum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4" w15:restartNumberingAfterBreak="0">
    <w:nsid w:val="33DB278E"/>
    <w:multiLevelType w:val="multilevel"/>
    <w:tmpl w:val="5268C2E6"/>
    <w:styleLink w:val="WWNum24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15" w15:restartNumberingAfterBreak="0">
    <w:nsid w:val="362319CE"/>
    <w:multiLevelType w:val="hybridMultilevel"/>
    <w:tmpl w:val="05668866"/>
    <w:lvl w:ilvl="0" w:tplc="85104914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394120B1"/>
    <w:multiLevelType w:val="multilevel"/>
    <w:tmpl w:val="E048B18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17" w15:restartNumberingAfterBreak="0">
    <w:nsid w:val="3B271583"/>
    <w:multiLevelType w:val="multilevel"/>
    <w:tmpl w:val="F1C84916"/>
    <w:styleLink w:val="WWNum8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8" w15:restartNumberingAfterBreak="0">
    <w:nsid w:val="3C3E5617"/>
    <w:multiLevelType w:val="multilevel"/>
    <w:tmpl w:val="E0689D44"/>
    <w:styleLink w:val="WWNum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9" w15:restartNumberingAfterBreak="0">
    <w:nsid w:val="3CBA7B9B"/>
    <w:multiLevelType w:val="multilevel"/>
    <w:tmpl w:val="724077AA"/>
    <w:styleLink w:val="WWNum29"/>
    <w:lvl w:ilvl="0">
      <w:start w:val="1"/>
      <w:numFmt w:val="decimal"/>
      <w:lvlText w:val="%1."/>
      <w:lvlJc w:val="left"/>
      <w:pPr>
        <w:ind w:left="5888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0" w15:restartNumberingAfterBreak="0">
    <w:nsid w:val="4050062A"/>
    <w:multiLevelType w:val="multilevel"/>
    <w:tmpl w:val="384AE838"/>
    <w:styleLink w:val="WWNum23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1" w15:restartNumberingAfterBreak="0">
    <w:nsid w:val="417D1331"/>
    <w:multiLevelType w:val="multilevel"/>
    <w:tmpl w:val="04F81938"/>
    <w:styleLink w:val="WWNum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2" w15:restartNumberingAfterBreak="0">
    <w:nsid w:val="41EE79A6"/>
    <w:multiLevelType w:val="multilevel"/>
    <w:tmpl w:val="6726A106"/>
    <w:styleLink w:val="WWNum1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3" w15:restartNumberingAfterBreak="0">
    <w:nsid w:val="47874E75"/>
    <w:multiLevelType w:val="multilevel"/>
    <w:tmpl w:val="42EA6452"/>
    <w:styleLink w:val="WWNum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4" w15:restartNumberingAfterBreak="0">
    <w:nsid w:val="48B33386"/>
    <w:multiLevelType w:val="multilevel"/>
    <w:tmpl w:val="CC3A53FA"/>
    <w:styleLink w:val="WWNum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5" w15:restartNumberingAfterBreak="0">
    <w:nsid w:val="497376FE"/>
    <w:multiLevelType w:val="multilevel"/>
    <w:tmpl w:val="7C80B66C"/>
    <w:styleLink w:val="WWNum18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6" w15:restartNumberingAfterBreak="0">
    <w:nsid w:val="55F02DAD"/>
    <w:multiLevelType w:val="multilevel"/>
    <w:tmpl w:val="FF9E130E"/>
    <w:styleLink w:val="WWNum27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7" w15:restartNumberingAfterBreak="0">
    <w:nsid w:val="5E495900"/>
    <w:multiLevelType w:val="multilevel"/>
    <w:tmpl w:val="27C0648E"/>
    <w:styleLink w:val="WWNum1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8" w15:restartNumberingAfterBreak="0">
    <w:nsid w:val="6698246A"/>
    <w:multiLevelType w:val="multilevel"/>
    <w:tmpl w:val="40D6C1FA"/>
    <w:styleLink w:val="WWNum1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29" w15:restartNumberingAfterBreak="0">
    <w:nsid w:val="67AE3ED4"/>
    <w:multiLevelType w:val="multilevel"/>
    <w:tmpl w:val="3DD469CA"/>
    <w:styleLink w:val="WWNum22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1.%2.%3."/>
      <w:lvlJc w:val="right"/>
      <w:pPr>
        <w:ind w:left="2509" w:hanging="180"/>
      </w:pPr>
    </w:lvl>
    <w:lvl w:ilvl="3">
      <w:start w:val="1"/>
      <w:numFmt w:val="decimal"/>
      <w:lvlText w:val="%1.%2.%3.%4."/>
      <w:lvlJc w:val="left"/>
      <w:pPr>
        <w:ind w:left="3229" w:hanging="360"/>
      </w:pPr>
    </w:lvl>
    <w:lvl w:ilvl="4">
      <w:start w:val="1"/>
      <w:numFmt w:val="lowerLetter"/>
      <w:lvlText w:val="%1.%2.%3.%4.%5."/>
      <w:lvlJc w:val="left"/>
      <w:pPr>
        <w:ind w:left="3949" w:hanging="360"/>
      </w:pPr>
    </w:lvl>
    <w:lvl w:ilvl="5">
      <w:start w:val="1"/>
      <w:numFmt w:val="lowerRoman"/>
      <w:lvlText w:val="%1.%2.%3.%4.%5.%6."/>
      <w:lvlJc w:val="right"/>
      <w:pPr>
        <w:ind w:left="4669" w:hanging="180"/>
      </w:pPr>
    </w:lvl>
    <w:lvl w:ilvl="6">
      <w:start w:val="1"/>
      <w:numFmt w:val="decimal"/>
      <w:lvlText w:val="%1.%2.%3.%4.%5.%6.%7."/>
      <w:lvlJc w:val="left"/>
      <w:pPr>
        <w:ind w:left="5389" w:hanging="360"/>
      </w:pPr>
    </w:lvl>
    <w:lvl w:ilvl="7">
      <w:start w:val="1"/>
      <w:numFmt w:val="lowerLetter"/>
      <w:lvlText w:val="%1.%2.%3.%4.%5.%6.%7.%8."/>
      <w:lvlJc w:val="left"/>
      <w:pPr>
        <w:ind w:left="6109" w:hanging="360"/>
      </w:pPr>
    </w:lvl>
    <w:lvl w:ilvl="8">
      <w:start w:val="1"/>
      <w:numFmt w:val="lowerRoman"/>
      <w:lvlText w:val="%1.%2.%3.%4.%5.%6.%7.%8.%9."/>
      <w:lvlJc w:val="right"/>
      <w:pPr>
        <w:ind w:left="6829" w:hanging="180"/>
      </w:pPr>
    </w:lvl>
  </w:abstractNum>
  <w:abstractNum w:abstractNumId="30" w15:restartNumberingAfterBreak="0">
    <w:nsid w:val="6ABA1F8B"/>
    <w:multiLevelType w:val="multilevel"/>
    <w:tmpl w:val="AF1E925A"/>
    <w:styleLink w:val="WWNum11"/>
    <w:lvl w:ilvl="0">
      <w:start w:val="1"/>
      <w:numFmt w:val="decimal"/>
      <w:lvlText w:val="%1."/>
      <w:lvlJc w:val="left"/>
      <w:pPr>
        <w:ind w:left="1065" w:hanging="360"/>
      </w:pPr>
    </w:lvl>
    <w:lvl w:ilvl="1">
      <w:start w:val="1"/>
      <w:numFmt w:val="lowerLetter"/>
      <w:lvlText w:val="%2."/>
      <w:lvlJc w:val="left"/>
      <w:pPr>
        <w:ind w:left="1785" w:hanging="360"/>
      </w:pPr>
    </w:lvl>
    <w:lvl w:ilvl="2">
      <w:start w:val="1"/>
      <w:numFmt w:val="lowerRoman"/>
      <w:lvlText w:val="%1.%2.%3."/>
      <w:lvlJc w:val="right"/>
      <w:pPr>
        <w:ind w:left="2505" w:hanging="180"/>
      </w:pPr>
    </w:lvl>
    <w:lvl w:ilvl="3">
      <w:start w:val="1"/>
      <w:numFmt w:val="decimal"/>
      <w:lvlText w:val="%1.%2.%3.%4."/>
      <w:lvlJc w:val="left"/>
      <w:pPr>
        <w:ind w:left="3225" w:hanging="360"/>
      </w:pPr>
    </w:lvl>
    <w:lvl w:ilvl="4">
      <w:start w:val="1"/>
      <w:numFmt w:val="lowerLetter"/>
      <w:lvlText w:val="%1.%2.%3.%4.%5."/>
      <w:lvlJc w:val="left"/>
      <w:pPr>
        <w:ind w:left="3945" w:hanging="360"/>
      </w:pPr>
    </w:lvl>
    <w:lvl w:ilvl="5">
      <w:start w:val="1"/>
      <w:numFmt w:val="lowerRoman"/>
      <w:lvlText w:val="%1.%2.%3.%4.%5.%6."/>
      <w:lvlJc w:val="right"/>
      <w:pPr>
        <w:ind w:left="4665" w:hanging="180"/>
      </w:pPr>
    </w:lvl>
    <w:lvl w:ilvl="6">
      <w:start w:val="1"/>
      <w:numFmt w:val="decimal"/>
      <w:lvlText w:val="%1.%2.%3.%4.%5.%6.%7."/>
      <w:lvlJc w:val="left"/>
      <w:pPr>
        <w:ind w:left="5385" w:hanging="360"/>
      </w:pPr>
    </w:lvl>
    <w:lvl w:ilvl="7">
      <w:start w:val="1"/>
      <w:numFmt w:val="lowerLetter"/>
      <w:lvlText w:val="%1.%2.%3.%4.%5.%6.%7.%8."/>
      <w:lvlJc w:val="left"/>
      <w:pPr>
        <w:ind w:left="6105" w:hanging="360"/>
      </w:pPr>
    </w:lvl>
    <w:lvl w:ilvl="8">
      <w:start w:val="1"/>
      <w:numFmt w:val="lowerRoman"/>
      <w:lvlText w:val="%1.%2.%3.%4.%5.%6.%7.%8.%9."/>
      <w:lvlJc w:val="right"/>
      <w:pPr>
        <w:ind w:left="6825" w:hanging="180"/>
      </w:pPr>
    </w:lvl>
  </w:abstractNum>
  <w:abstractNum w:abstractNumId="31" w15:restartNumberingAfterBreak="0">
    <w:nsid w:val="700A6D88"/>
    <w:multiLevelType w:val="multilevel"/>
    <w:tmpl w:val="B560A82E"/>
    <w:styleLink w:val="WWNum28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2" w15:restartNumberingAfterBreak="0">
    <w:nsid w:val="736A74DF"/>
    <w:multiLevelType w:val="multilevel"/>
    <w:tmpl w:val="B38CA004"/>
    <w:styleLink w:val="WWNum1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3" w15:restartNumberingAfterBreak="0">
    <w:nsid w:val="77C1673B"/>
    <w:multiLevelType w:val="multilevel"/>
    <w:tmpl w:val="1F6A82AE"/>
    <w:styleLink w:val="WWNum9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4" w15:restartNumberingAfterBreak="0">
    <w:nsid w:val="78E4173F"/>
    <w:multiLevelType w:val="multilevel"/>
    <w:tmpl w:val="283CFE1E"/>
    <w:lvl w:ilvl="0">
      <w:start w:val="1"/>
      <w:numFmt w:val="decimal"/>
      <w:lvlText w:val="%1)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35" w15:restartNumberingAfterBreak="0">
    <w:nsid w:val="7CFA663A"/>
    <w:multiLevelType w:val="multilevel"/>
    <w:tmpl w:val="31B0BD8E"/>
    <w:styleLink w:val="WWNum3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num w:numId="1" w16cid:durableId="435636324">
    <w:abstractNumId w:val="23"/>
  </w:num>
  <w:num w:numId="2" w16cid:durableId="1451167754">
    <w:abstractNumId w:val="13"/>
  </w:num>
  <w:num w:numId="3" w16cid:durableId="86196531">
    <w:abstractNumId w:val="0"/>
  </w:num>
  <w:num w:numId="4" w16cid:durableId="1899516203">
    <w:abstractNumId w:val="21"/>
  </w:num>
  <w:num w:numId="5" w16cid:durableId="849098275">
    <w:abstractNumId w:val="18"/>
  </w:num>
  <w:num w:numId="6" w16cid:durableId="194347001">
    <w:abstractNumId w:val="24"/>
  </w:num>
  <w:num w:numId="7" w16cid:durableId="1104492384">
    <w:abstractNumId w:val="5"/>
  </w:num>
  <w:num w:numId="8" w16cid:durableId="597755413">
    <w:abstractNumId w:val="17"/>
  </w:num>
  <w:num w:numId="9" w16cid:durableId="49109751">
    <w:abstractNumId w:val="33"/>
  </w:num>
  <w:num w:numId="10" w16cid:durableId="1884445703">
    <w:abstractNumId w:val="28"/>
  </w:num>
  <w:num w:numId="11" w16cid:durableId="1415467860">
    <w:abstractNumId w:val="30"/>
  </w:num>
  <w:num w:numId="12" w16cid:durableId="176894870">
    <w:abstractNumId w:val="27"/>
  </w:num>
  <w:num w:numId="13" w16cid:durableId="1088497437">
    <w:abstractNumId w:val="3"/>
  </w:num>
  <w:num w:numId="14" w16cid:durableId="828447009">
    <w:abstractNumId w:val="22"/>
  </w:num>
  <w:num w:numId="15" w16cid:durableId="1090351566">
    <w:abstractNumId w:val="7"/>
  </w:num>
  <w:num w:numId="16" w16cid:durableId="781220239">
    <w:abstractNumId w:val="32"/>
  </w:num>
  <w:num w:numId="17" w16cid:durableId="622855671">
    <w:abstractNumId w:val="1"/>
  </w:num>
  <w:num w:numId="18" w16cid:durableId="2091656864">
    <w:abstractNumId w:val="25"/>
  </w:num>
  <w:num w:numId="19" w16cid:durableId="1911428788">
    <w:abstractNumId w:val="11"/>
  </w:num>
  <w:num w:numId="20" w16cid:durableId="444889204">
    <w:abstractNumId w:val="4"/>
  </w:num>
  <w:num w:numId="21" w16cid:durableId="1568953674">
    <w:abstractNumId w:val="8"/>
  </w:num>
  <w:num w:numId="22" w16cid:durableId="1091394168">
    <w:abstractNumId w:val="29"/>
  </w:num>
  <w:num w:numId="23" w16cid:durableId="1695767510">
    <w:abstractNumId w:val="20"/>
  </w:num>
  <w:num w:numId="24" w16cid:durableId="1952123823">
    <w:abstractNumId w:val="14"/>
  </w:num>
  <w:num w:numId="25" w16cid:durableId="1535001859">
    <w:abstractNumId w:val="12"/>
  </w:num>
  <w:num w:numId="26" w16cid:durableId="1413963929">
    <w:abstractNumId w:val="2"/>
  </w:num>
  <w:num w:numId="27" w16cid:durableId="129171489">
    <w:abstractNumId w:val="26"/>
  </w:num>
  <w:num w:numId="28" w16cid:durableId="511458728">
    <w:abstractNumId w:val="31"/>
  </w:num>
  <w:num w:numId="29" w16cid:durableId="578560941">
    <w:abstractNumId w:val="19"/>
  </w:num>
  <w:num w:numId="30" w16cid:durableId="1247811017">
    <w:abstractNumId w:val="35"/>
  </w:num>
  <w:num w:numId="31" w16cid:durableId="1827360294">
    <w:abstractNumId w:val="16"/>
  </w:num>
  <w:num w:numId="32" w16cid:durableId="1017928487">
    <w:abstractNumId w:val="35"/>
    <w:lvlOverride w:ilvl="0">
      <w:startOverride w:val="1"/>
    </w:lvlOverride>
  </w:num>
  <w:num w:numId="33" w16cid:durableId="653339032">
    <w:abstractNumId w:val="20"/>
    <w:lvlOverride w:ilvl="0">
      <w:startOverride w:val="1"/>
    </w:lvlOverride>
  </w:num>
  <w:num w:numId="34" w16cid:durableId="1972124404">
    <w:abstractNumId w:val="9"/>
  </w:num>
  <w:num w:numId="35" w16cid:durableId="1758749463">
    <w:abstractNumId w:val="31"/>
    <w:lvlOverride w:ilvl="0">
      <w:startOverride w:val="1"/>
    </w:lvlOverride>
  </w:num>
  <w:num w:numId="36" w16cid:durableId="904756170">
    <w:abstractNumId w:val="4"/>
    <w:lvlOverride w:ilvl="0">
      <w:startOverride w:val="1"/>
    </w:lvlOverride>
  </w:num>
  <w:num w:numId="37" w16cid:durableId="1016081865">
    <w:abstractNumId w:val="19"/>
    <w:lvlOverride w:ilvl="0">
      <w:startOverride w:val="1"/>
    </w:lvlOverride>
  </w:num>
  <w:num w:numId="38" w16cid:durableId="912399732">
    <w:abstractNumId w:val="27"/>
    <w:lvlOverride w:ilvl="0">
      <w:startOverride w:val="1"/>
    </w:lvlOverride>
  </w:num>
  <w:num w:numId="39" w16cid:durableId="338510343">
    <w:abstractNumId w:val="1"/>
    <w:lvlOverride w:ilvl="0">
      <w:startOverride w:val="1"/>
    </w:lvlOverride>
  </w:num>
  <w:num w:numId="40" w16cid:durableId="1063404857">
    <w:abstractNumId w:val="3"/>
    <w:lvlOverride w:ilvl="0">
      <w:startOverride w:val="1"/>
    </w:lvlOverride>
  </w:num>
  <w:num w:numId="41" w16cid:durableId="1392969125">
    <w:abstractNumId w:val="25"/>
    <w:lvlOverride w:ilvl="0">
      <w:startOverride w:val="1"/>
    </w:lvlOverride>
  </w:num>
  <w:num w:numId="42" w16cid:durableId="948198077">
    <w:abstractNumId w:val="12"/>
    <w:lvlOverride w:ilvl="0">
      <w:startOverride w:val="1"/>
    </w:lvlOverride>
  </w:num>
  <w:num w:numId="43" w16cid:durableId="1587569487">
    <w:abstractNumId w:val="10"/>
  </w:num>
  <w:num w:numId="44" w16cid:durableId="125854235">
    <w:abstractNumId w:val="0"/>
    <w:lvlOverride w:ilvl="0">
      <w:startOverride w:val="1"/>
    </w:lvlOverride>
  </w:num>
  <w:num w:numId="45" w16cid:durableId="2113161930">
    <w:abstractNumId w:val="6"/>
  </w:num>
  <w:num w:numId="46" w16cid:durableId="1749840094">
    <w:abstractNumId w:val="34"/>
  </w:num>
  <w:num w:numId="47" w16cid:durableId="1319575316">
    <w:abstractNumId w:val="15"/>
  </w:num>
  <w:num w:numId="48" w16cid:durableId="18563357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789"/>
    <w:rsid w:val="000102F9"/>
    <w:rsid w:val="00012AB4"/>
    <w:rsid w:val="000311BD"/>
    <w:rsid w:val="00031C82"/>
    <w:rsid w:val="00066131"/>
    <w:rsid w:val="00097D82"/>
    <w:rsid w:val="000A4DA6"/>
    <w:rsid w:val="000C5F75"/>
    <w:rsid w:val="001405A5"/>
    <w:rsid w:val="00162197"/>
    <w:rsid w:val="00167D9E"/>
    <w:rsid w:val="00171A70"/>
    <w:rsid w:val="002C423C"/>
    <w:rsid w:val="002D1FF6"/>
    <w:rsid w:val="002F5E3C"/>
    <w:rsid w:val="00322A2B"/>
    <w:rsid w:val="0032467C"/>
    <w:rsid w:val="00334FFC"/>
    <w:rsid w:val="003402CB"/>
    <w:rsid w:val="003474A9"/>
    <w:rsid w:val="0039012D"/>
    <w:rsid w:val="003A5D32"/>
    <w:rsid w:val="003E7EE4"/>
    <w:rsid w:val="00457C0C"/>
    <w:rsid w:val="004732ED"/>
    <w:rsid w:val="00493163"/>
    <w:rsid w:val="004E2320"/>
    <w:rsid w:val="00501B61"/>
    <w:rsid w:val="005103ED"/>
    <w:rsid w:val="005A659E"/>
    <w:rsid w:val="005B235B"/>
    <w:rsid w:val="005F7904"/>
    <w:rsid w:val="0062137B"/>
    <w:rsid w:val="00675D35"/>
    <w:rsid w:val="006B2F54"/>
    <w:rsid w:val="006C1DAC"/>
    <w:rsid w:val="006F298B"/>
    <w:rsid w:val="00707274"/>
    <w:rsid w:val="00710B57"/>
    <w:rsid w:val="00770C67"/>
    <w:rsid w:val="007F390A"/>
    <w:rsid w:val="007F3F00"/>
    <w:rsid w:val="007F6570"/>
    <w:rsid w:val="00806E90"/>
    <w:rsid w:val="008639EB"/>
    <w:rsid w:val="008A697C"/>
    <w:rsid w:val="008C7723"/>
    <w:rsid w:val="009118EA"/>
    <w:rsid w:val="00943CBF"/>
    <w:rsid w:val="009E5964"/>
    <w:rsid w:val="009F1332"/>
    <w:rsid w:val="009F7CDF"/>
    <w:rsid w:val="00A47773"/>
    <w:rsid w:val="00A53502"/>
    <w:rsid w:val="00AE40C1"/>
    <w:rsid w:val="00BB25D0"/>
    <w:rsid w:val="00BB473F"/>
    <w:rsid w:val="00C10E0C"/>
    <w:rsid w:val="00C47541"/>
    <w:rsid w:val="00C47AA6"/>
    <w:rsid w:val="00CD0EBA"/>
    <w:rsid w:val="00D21F75"/>
    <w:rsid w:val="00D51033"/>
    <w:rsid w:val="00D67BF8"/>
    <w:rsid w:val="00D81023"/>
    <w:rsid w:val="00DB5975"/>
    <w:rsid w:val="00E05AB2"/>
    <w:rsid w:val="00E21D50"/>
    <w:rsid w:val="00E2282D"/>
    <w:rsid w:val="00E30235"/>
    <w:rsid w:val="00E555AD"/>
    <w:rsid w:val="00E8522F"/>
    <w:rsid w:val="00EA11C3"/>
    <w:rsid w:val="00EC760B"/>
    <w:rsid w:val="00F358AB"/>
    <w:rsid w:val="00F36C49"/>
    <w:rsid w:val="00F37359"/>
    <w:rsid w:val="00FA1789"/>
    <w:rsid w:val="00FA7475"/>
    <w:rsid w:val="00FF4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444F401"/>
  <w15:chartTrackingRefBased/>
  <w15:docId w15:val="{349320BB-762B-44C3-A93A-9B290D70E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suppressAutoHyphens/>
      <w:autoSpaceDN w:val="0"/>
      <w:textAlignment w:val="baseline"/>
    </w:pPr>
    <w:rPr>
      <w:kern w:val="3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  <w:autoSpaceDN w:val="0"/>
      <w:textAlignment w:val="baseline"/>
    </w:pPr>
    <w:rPr>
      <w:kern w:val="3"/>
      <w:sz w:val="24"/>
      <w:szCs w:val="24"/>
      <w:lang w:eastAsia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Tahoma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Standard"/>
    <w:pPr>
      <w:suppressLineNumbers/>
    </w:pPr>
    <w:rPr>
      <w:rFonts w:cs="Tahoma"/>
    </w:rPr>
  </w:style>
  <w:style w:type="paragraph" w:customStyle="1" w:styleId="Nagwek1">
    <w:name w:val="Nagłówek1"/>
    <w:basedOn w:val="Standard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Podpis1">
    <w:name w:val="Podpis1"/>
    <w:basedOn w:val="Standard"/>
    <w:pPr>
      <w:suppressLineNumbers/>
      <w:spacing w:before="120" w:after="120"/>
    </w:pPr>
    <w:rPr>
      <w:rFonts w:cs="Tahoma"/>
      <w:i/>
      <w:iCs/>
    </w:rPr>
  </w:style>
  <w:style w:type="paragraph" w:styleId="Nagwek">
    <w:name w:val="header"/>
    <w:basedOn w:val="Standard"/>
    <w:pPr>
      <w:suppressLineNumbers/>
      <w:tabs>
        <w:tab w:val="center" w:pos="4536"/>
        <w:tab w:val="right" w:pos="9072"/>
      </w:tabs>
    </w:pPr>
  </w:style>
  <w:style w:type="paragraph" w:styleId="Stopka">
    <w:name w:val="footer"/>
    <w:basedOn w:val="Standard"/>
    <w:pPr>
      <w:suppressLineNumbers/>
      <w:tabs>
        <w:tab w:val="center" w:pos="4536"/>
        <w:tab w:val="right" w:pos="9072"/>
      </w:tabs>
    </w:pPr>
  </w:style>
  <w:style w:type="paragraph" w:styleId="Tekstprzypisukocowego">
    <w:name w:val="endnote text"/>
    <w:basedOn w:val="Standard"/>
    <w:rPr>
      <w:sz w:val="20"/>
      <w:szCs w:val="20"/>
    </w:rPr>
  </w:style>
  <w:style w:type="paragraph" w:styleId="Akapitzlist">
    <w:name w:val="List Paragraph"/>
    <w:basedOn w:val="Standard"/>
    <w:qFormat/>
    <w:pPr>
      <w:ind w:left="720"/>
    </w:pPr>
  </w:style>
  <w:style w:type="paragraph" w:styleId="Tekstkomentarza">
    <w:name w:val="annotation text"/>
    <w:basedOn w:val="Standard"/>
    <w:rPr>
      <w:sz w:val="20"/>
      <w:szCs w:val="20"/>
    </w:rPr>
  </w:style>
  <w:style w:type="paragraph" w:styleId="Tematkomentarza">
    <w:name w:val="annotation subject"/>
    <w:basedOn w:val="Tekstkomentarza"/>
    <w:rPr>
      <w:b/>
      <w:bCs/>
    </w:rPr>
  </w:style>
  <w:style w:type="paragraph" w:styleId="Tekstdymka">
    <w:name w:val="Balloon Text"/>
    <w:basedOn w:val="Standard"/>
    <w:rPr>
      <w:rFonts w:ascii="Segoe UI" w:hAnsi="Segoe UI" w:cs="Segoe UI"/>
      <w:sz w:val="18"/>
      <w:szCs w:val="18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Domylnaczcionkaakapitu1">
    <w:name w:val="Domyślna czcionka akapitu1"/>
  </w:style>
  <w:style w:type="character" w:customStyle="1" w:styleId="NagwekZnak">
    <w:name w:val="Nagłówek Znak"/>
    <w:rPr>
      <w:sz w:val="24"/>
      <w:szCs w:val="24"/>
      <w:lang w:eastAsia="ar-SA"/>
    </w:rPr>
  </w:style>
  <w:style w:type="character" w:customStyle="1" w:styleId="StopkaZnak">
    <w:name w:val="Stopka Znak"/>
    <w:rPr>
      <w:sz w:val="24"/>
      <w:szCs w:val="24"/>
      <w:lang w:eastAsia="ar-SA"/>
    </w:rPr>
  </w:style>
  <w:style w:type="character" w:customStyle="1" w:styleId="TekstprzypisukocowegoZnak">
    <w:name w:val="Tekst przypisu końcowego Znak"/>
    <w:rPr>
      <w:lang w:eastAsia="ar-SA"/>
    </w:rPr>
  </w:style>
  <w:style w:type="character" w:styleId="Odwoanieprzypisukocowego">
    <w:name w:val="endnote reference"/>
    <w:rPr>
      <w:position w:val="0"/>
      <w:vertAlign w:val="superscript"/>
    </w:rPr>
  </w:style>
  <w:style w:type="character" w:styleId="Odwoaniedokomentarza">
    <w:name w:val="annotation reference"/>
    <w:rPr>
      <w:sz w:val="16"/>
      <w:szCs w:val="16"/>
    </w:rPr>
  </w:style>
  <w:style w:type="character" w:customStyle="1" w:styleId="TekstkomentarzaZnak">
    <w:name w:val="Tekst komentarza Znak"/>
    <w:rPr>
      <w:lang w:eastAsia="ar-SA"/>
    </w:rPr>
  </w:style>
  <w:style w:type="character" w:customStyle="1" w:styleId="TematkomentarzaZnak">
    <w:name w:val="Temat komentarza Znak"/>
    <w:rPr>
      <w:b/>
      <w:bCs/>
      <w:lang w:eastAsia="ar-SA"/>
    </w:rPr>
  </w:style>
  <w:style w:type="character" w:customStyle="1" w:styleId="TekstdymkaZnak">
    <w:name w:val="Tekst dymka Znak"/>
    <w:rPr>
      <w:rFonts w:ascii="Segoe UI" w:hAnsi="Segoe UI" w:cs="Segoe UI"/>
      <w:sz w:val="18"/>
      <w:szCs w:val="18"/>
      <w:lang w:eastAsia="ar-SA"/>
    </w:rPr>
  </w:style>
  <w:style w:type="character" w:customStyle="1" w:styleId="Internetlink">
    <w:name w:val="Internet link"/>
    <w:rPr>
      <w:color w:val="0000FF"/>
      <w:u w:val="single"/>
    </w:rPr>
  </w:style>
  <w:style w:type="character" w:styleId="Nierozpoznanawzmianka">
    <w:name w:val="Unresolved Mention"/>
    <w:rPr>
      <w:color w:val="605E5C"/>
    </w:rPr>
  </w:style>
  <w:style w:type="character" w:customStyle="1" w:styleId="ListLabel1">
    <w:name w:val="ListLabel 1"/>
    <w:rPr>
      <w:i w:val="0"/>
    </w:rPr>
  </w:style>
  <w:style w:type="character" w:customStyle="1" w:styleId="ListLabel2">
    <w:name w:val="ListLabel 2"/>
    <w:rPr>
      <w:b w:val="0"/>
    </w:rPr>
  </w:style>
  <w:style w:type="character" w:customStyle="1" w:styleId="ListLabel3">
    <w:name w:val="ListLabel 3"/>
    <w:rPr>
      <w:rFonts w:eastAsia="Times New Roman" w:cs="Calibri"/>
      <w:b w:val="0"/>
      <w:i w:val="0"/>
      <w:color w:val="00000A"/>
      <w:sz w:val="24"/>
      <w:szCs w:val="24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styleId="Hipercze">
    <w:name w:val="Hyperlink"/>
    <w:rPr>
      <w:color w:val="0563C1"/>
      <w:u w:val="single"/>
    </w:rPr>
  </w:style>
  <w:style w:type="numbering" w:customStyle="1" w:styleId="WWNum1">
    <w:name w:val="WWNum1"/>
    <w:basedOn w:val="Bezlisty"/>
    <w:pPr>
      <w:numPr>
        <w:numId w:val="1"/>
      </w:numPr>
    </w:pPr>
  </w:style>
  <w:style w:type="numbering" w:customStyle="1" w:styleId="WWNum2">
    <w:name w:val="WWNum2"/>
    <w:basedOn w:val="Bezlisty"/>
    <w:pPr>
      <w:numPr>
        <w:numId w:val="2"/>
      </w:numPr>
    </w:pPr>
  </w:style>
  <w:style w:type="numbering" w:customStyle="1" w:styleId="WWNum3">
    <w:name w:val="WWNum3"/>
    <w:basedOn w:val="Bezlisty"/>
    <w:pPr>
      <w:numPr>
        <w:numId w:val="3"/>
      </w:numPr>
    </w:pPr>
  </w:style>
  <w:style w:type="numbering" w:customStyle="1" w:styleId="WWNum4">
    <w:name w:val="WWNum4"/>
    <w:basedOn w:val="Bezlisty"/>
    <w:pPr>
      <w:numPr>
        <w:numId w:val="4"/>
      </w:numPr>
    </w:pPr>
  </w:style>
  <w:style w:type="numbering" w:customStyle="1" w:styleId="WWNum5">
    <w:name w:val="WWNum5"/>
    <w:basedOn w:val="Bezlisty"/>
    <w:pPr>
      <w:numPr>
        <w:numId w:val="5"/>
      </w:numPr>
    </w:pPr>
  </w:style>
  <w:style w:type="numbering" w:customStyle="1" w:styleId="WWNum6">
    <w:name w:val="WWNum6"/>
    <w:basedOn w:val="Bezlisty"/>
    <w:pPr>
      <w:numPr>
        <w:numId w:val="6"/>
      </w:numPr>
    </w:pPr>
  </w:style>
  <w:style w:type="numbering" w:customStyle="1" w:styleId="WWNum7">
    <w:name w:val="WWNum7"/>
    <w:basedOn w:val="Bezlisty"/>
    <w:pPr>
      <w:numPr>
        <w:numId w:val="7"/>
      </w:numPr>
    </w:pPr>
  </w:style>
  <w:style w:type="numbering" w:customStyle="1" w:styleId="WWNum8">
    <w:name w:val="WWNum8"/>
    <w:basedOn w:val="Bezlisty"/>
    <w:pPr>
      <w:numPr>
        <w:numId w:val="8"/>
      </w:numPr>
    </w:pPr>
  </w:style>
  <w:style w:type="numbering" w:customStyle="1" w:styleId="WWNum9">
    <w:name w:val="WWNum9"/>
    <w:basedOn w:val="Bezlisty"/>
    <w:pPr>
      <w:numPr>
        <w:numId w:val="9"/>
      </w:numPr>
    </w:pPr>
  </w:style>
  <w:style w:type="numbering" w:customStyle="1" w:styleId="WWNum10">
    <w:name w:val="WWNum10"/>
    <w:basedOn w:val="Bezlisty"/>
    <w:pPr>
      <w:numPr>
        <w:numId w:val="10"/>
      </w:numPr>
    </w:pPr>
  </w:style>
  <w:style w:type="numbering" w:customStyle="1" w:styleId="WWNum11">
    <w:name w:val="WWNum11"/>
    <w:basedOn w:val="Bezlisty"/>
    <w:pPr>
      <w:numPr>
        <w:numId w:val="11"/>
      </w:numPr>
    </w:pPr>
  </w:style>
  <w:style w:type="numbering" w:customStyle="1" w:styleId="WWNum12">
    <w:name w:val="WWNum12"/>
    <w:basedOn w:val="Bezlisty"/>
    <w:pPr>
      <w:numPr>
        <w:numId w:val="12"/>
      </w:numPr>
    </w:pPr>
  </w:style>
  <w:style w:type="numbering" w:customStyle="1" w:styleId="WWNum13">
    <w:name w:val="WWNum13"/>
    <w:basedOn w:val="Bezlisty"/>
    <w:pPr>
      <w:numPr>
        <w:numId w:val="13"/>
      </w:numPr>
    </w:pPr>
  </w:style>
  <w:style w:type="numbering" w:customStyle="1" w:styleId="WWNum14">
    <w:name w:val="WWNum14"/>
    <w:basedOn w:val="Bezlisty"/>
    <w:pPr>
      <w:numPr>
        <w:numId w:val="14"/>
      </w:numPr>
    </w:pPr>
  </w:style>
  <w:style w:type="numbering" w:customStyle="1" w:styleId="WWNum15">
    <w:name w:val="WWNum15"/>
    <w:basedOn w:val="Bezlisty"/>
    <w:pPr>
      <w:numPr>
        <w:numId w:val="15"/>
      </w:numPr>
    </w:pPr>
  </w:style>
  <w:style w:type="numbering" w:customStyle="1" w:styleId="WWNum16">
    <w:name w:val="WWNum16"/>
    <w:basedOn w:val="Bezlisty"/>
    <w:pPr>
      <w:numPr>
        <w:numId w:val="16"/>
      </w:numPr>
    </w:pPr>
  </w:style>
  <w:style w:type="numbering" w:customStyle="1" w:styleId="WWNum17">
    <w:name w:val="WWNum17"/>
    <w:basedOn w:val="Bezlisty"/>
    <w:pPr>
      <w:numPr>
        <w:numId w:val="17"/>
      </w:numPr>
    </w:pPr>
  </w:style>
  <w:style w:type="numbering" w:customStyle="1" w:styleId="WWNum18">
    <w:name w:val="WWNum18"/>
    <w:basedOn w:val="Bezlisty"/>
    <w:pPr>
      <w:numPr>
        <w:numId w:val="18"/>
      </w:numPr>
    </w:pPr>
  </w:style>
  <w:style w:type="numbering" w:customStyle="1" w:styleId="WWNum19">
    <w:name w:val="WWNum19"/>
    <w:basedOn w:val="Bezlisty"/>
    <w:pPr>
      <w:numPr>
        <w:numId w:val="19"/>
      </w:numPr>
    </w:pPr>
  </w:style>
  <w:style w:type="numbering" w:customStyle="1" w:styleId="WWNum20">
    <w:name w:val="WWNum20"/>
    <w:basedOn w:val="Bezlisty"/>
    <w:pPr>
      <w:numPr>
        <w:numId w:val="20"/>
      </w:numPr>
    </w:pPr>
  </w:style>
  <w:style w:type="numbering" w:customStyle="1" w:styleId="WWNum21">
    <w:name w:val="WWNum21"/>
    <w:basedOn w:val="Bezlisty"/>
    <w:pPr>
      <w:numPr>
        <w:numId w:val="21"/>
      </w:numPr>
    </w:pPr>
  </w:style>
  <w:style w:type="numbering" w:customStyle="1" w:styleId="WWNum22">
    <w:name w:val="WWNum22"/>
    <w:basedOn w:val="Bezlisty"/>
    <w:pPr>
      <w:numPr>
        <w:numId w:val="22"/>
      </w:numPr>
    </w:pPr>
  </w:style>
  <w:style w:type="numbering" w:customStyle="1" w:styleId="WWNum23">
    <w:name w:val="WWNum23"/>
    <w:basedOn w:val="Bezlisty"/>
    <w:pPr>
      <w:numPr>
        <w:numId w:val="23"/>
      </w:numPr>
    </w:pPr>
  </w:style>
  <w:style w:type="numbering" w:customStyle="1" w:styleId="WWNum24">
    <w:name w:val="WWNum24"/>
    <w:basedOn w:val="Bezlisty"/>
    <w:pPr>
      <w:numPr>
        <w:numId w:val="24"/>
      </w:numPr>
    </w:pPr>
  </w:style>
  <w:style w:type="numbering" w:customStyle="1" w:styleId="WWNum25">
    <w:name w:val="WWNum25"/>
    <w:basedOn w:val="Bezlisty"/>
    <w:pPr>
      <w:numPr>
        <w:numId w:val="25"/>
      </w:numPr>
    </w:pPr>
  </w:style>
  <w:style w:type="numbering" w:customStyle="1" w:styleId="WWNum26">
    <w:name w:val="WWNum26"/>
    <w:basedOn w:val="Bezlisty"/>
    <w:pPr>
      <w:numPr>
        <w:numId w:val="26"/>
      </w:numPr>
    </w:pPr>
  </w:style>
  <w:style w:type="numbering" w:customStyle="1" w:styleId="WWNum27">
    <w:name w:val="WWNum27"/>
    <w:basedOn w:val="Bezlisty"/>
    <w:pPr>
      <w:numPr>
        <w:numId w:val="27"/>
      </w:numPr>
    </w:pPr>
  </w:style>
  <w:style w:type="numbering" w:customStyle="1" w:styleId="WWNum28">
    <w:name w:val="WWNum28"/>
    <w:basedOn w:val="Bezlisty"/>
    <w:pPr>
      <w:numPr>
        <w:numId w:val="28"/>
      </w:numPr>
    </w:pPr>
  </w:style>
  <w:style w:type="numbering" w:customStyle="1" w:styleId="WWNum29">
    <w:name w:val="WWNum29"/>
    <w:basedOn w:val="Bezlisty"/>
    <w:pPr>
      <w:numPr>
        <w:numId w:val="29"/>
      </w:numPr>
    </w:pPr>
  </w:style>
  <w:style w:type="numbering" w:customStyle="1" w:styleId="WWNum30">
    <w:name w:val="WWNum30"/>
    <w:basedOn w:val="Bezlisty"/>
    <w:pPr>
      <w:numPr>
        <w:numId w:val="3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faktura@bosir.bialystok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ochrona.danych@ucsir.p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sekretariat@bosir.bialystok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siegowosc@bosir.bialystok.pl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453B2A-7548-4416-B46F-191E45EDCA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1424</Words>
  <Characters>8548</Characters>
  <Application>Microsoft Office Word</Application>
  <DocSecurity>0</DocSecurity>
  <Lines>71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 NAJMU NR ………</vt:lpstr>
    </vt:vector>
  </TitlesOfParts>
  <Company/>
  <LinksUpToDate>false</LinksUpToDate>
  <CharactersWithSpaces>9953</CharactersWithSpaces>
  <SharedDoc>false</SharedDoc>
  <HLinks>
    <vt:vector size="24" baseType="variant">
      <vt:variant>
        <vt:i4>655471</vt:i4>
      </vt:variant>
      <vt:variant>
        <vt:i4>9</vt:i4>
      </vt:variant>
      <vt:variant>
        <vt:i4>0</vt:i4>
      </vt:variant>
      <vt:variant>
        <vt:i4>5</vt:i4>
      </vt:variant>
      <vt:variant>
        <vt:lpwstr>mailto:ochrona.danych@ucsir.pl</vt:lpwstr>
      </vt:variant>
      <vt:variant>
        <vt:lpwstr/>
      </vt:variant>
      <vt:variant>
        <vt:i4>1376357</vt:i4>
      </vt:variant>
      <vt:variant>
        <vt:i4>6</vt:i4>
      </vt:variant>
      <vt:variant>
        <vt:i4>0</vt:i4>
      </vt:variant>
      <vt:variant>
        <vt:i4>5</vt:i4>
      </vt:variant>
      <vt:variant>
        <vt:lpwstr>mailto:sekretariat@bosir.bialystok.pl</vt:lpwstr>
      </vt:variant>
      <vt:variant>
        <vt:lpwstr/>
      </vt:variant>
      <vt:variant>
        <vt:i4>3145801</vt:i4>
      </vt:variant>
      <vt:variant>
        <vt:i4>3</vt:i4>
      </vt:variant>
      <vt:variant>
        <vt:i4>0</vt:i4>
      </vt:variant>
      <vt:variant>
        <vt:i4>5</vt:i4>
      </vt:variant>
      <vt:variant>
        <vt:lpwstr>mailto:ksiegowosc@bosir.bialystok.pl</vt:lpwstr>
      </vt:variant>
      <vt:variant>
        <vt:lpwstr/>
      </vt:variant>
      <vt:variant>
        <vt:i4>5439525</vt:i4>
      </vt:variant>
      <vt:variant>
        <vt:i4>0</vt:i4>
      </vt:variant>
      <vt:variant>
        <vt:i4>0</vt:i4>
      </vt:variant>
      <vt:variant>
        <vt:i4>5</vt:i4>
      </vt:variant>
      <vt:variant>
        <vt:lpwstr>mailto:efaktura@bosir.bialystok.pl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NAJMU NR ………</dc:title>
  <dc:subject/>
  <dc:creator>komp</dc:creator>
  <cp:keywords/>
  <cp:lastModifiedBy>Lidia Dobrowolska – Wojewódzka</cp:lastModifiedBy>
  <cp:revision>2</cp:revision>
  <cp:lastPrinted>2025-02-13T11:06:00Z</cp:lastPrinted>
  <dcterms:created xsi:type="dcterms:W3CDTF">2025-11-27T13:04:00Z</dcterms:created>
  <dcterms:modified xsi:type="dcterms:W3CDTF">2025-11-27T13:04:00Z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MOSiR Białystok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